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18.06.2020 N 353н</w:t>
              <w:br/>
              <w:t xml:space="preserve">"Об утверждении профессионального стандарта "Руководитель организации социального обслуживания"</w:t>
              <w:br/>
              <w:t xml:space="preserve">(Зарегистрировано в Минюсте России 15.07.2020 N 58960)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19.09.2024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15 июля 2020 г. N 58960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18 июня 2020 г. N 353н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ПРОФЕССИОНАЛЬНОГО СТАНДАРТА</w:t>
      </w:r>
    </w:p>
    <w:p>
      <w:pPr>
        <w:pStyle w:val="2"/>
        <w:jc w:val="center"/>
      </w:pPr>
      <w:r>
        <w:rPr>
          <w:sz w:val="20"/>
        </w:rPr>
        <w:t xml:space="preserve">"РУКОВОДИТЕЛЬ ОРГАНИЗАЦИИ СОЦИАЛЬНОГО ОБСЛУЖИВАНИЯ"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2.01.2013 N 23 (ред. от 27.10.2021) &quot;О Правилах разработки и утверждения профессиональных стандартов&quot; ------------ Утратил силу или отменен {КонсультантПлюс}">
        <w:r>
          <w:rPr>
            <w:sz w:val="20"/>
            <w:color w:val="0000ff"/>
          </w:rPr>
          <w:t xml:space="preserve">пунктом 16</w:t>
        </w:r>
      </w:hyperlink>
      <w:r>
        <w:rPr>
          <w:sz w:val="20"/>
        </w:rP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профессиональный </w:t>
      </w:r>
      <w:hyperlink w:history="0" w:anchor="P29" w:tooltip="ПРОФЕССИОНА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"Руководитель организации социального обслуживания".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8" w:tooltip="Приказ Минтруда России от 18.11.2013 N 678н &quot;Об утверждении профессионального стандарта &quot;Руководитель организации социального обслуживания&quot; (Зарегистрировано в Минюсте России 31.12.2013 N 30970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труда и социальной защиты Российской Федерации 18 ноября 2013 г. N 678н "Об утверждении профессионального стандарта "Руководитель организации социального обслуживания" (зарегистрирован Министерством юстиции Российской Федерации 31 декабря 2013 г., регистрационный N 30970).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А.О.КОТЯКОВ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труда</w:t>
      </w:r>
    </w:p>
    <w:p>
      <w:pPr>
        <w:pStyle w:val="0"/>
        <w:jc w:val="right"/>
      </w:pPr>
      <w:r>
        <w:rPr>
          <w:sz w:val="20"/>
        </w:rPr>
        <w:t xml:space="preserve">и социальной защиты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18 июня 2020 г. N 353н</w:t>
      </w:r>
    </w:p>
    <w:p>
      <w:pPr>
        <w:pStyle w:val="0"/>
        <w:jc w:val="both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ПРОФЕССИОНАЛЬНЫЙ СТАНДАРТ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РУКОВОДИТЕЛЬ ОРГАНИЗАЦИИ СОЦИАЛЬНОГО ОБСЛУЖИВАНИЯ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36"/>
        <w:gridCol w:w="2835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6236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сведения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30"/>
        <w:gridCol w:w="340"/>
        <w:gridCol w:w="1701"/>
      </w:tblGrid>
      <w:tr>
        <w:tblPrEx>
          <w:tblBorders>
            <w:right w:val="single" w:sz="4"/>
          </w:tblBorders>
        </w:tblPrEx>
        <w:tc>
          <w:tcPr>
            <w:tcW w:w="7030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Управление организацией социального обслуживания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03.003</w:t>
            </w:r>
          </w:p>
        </w:tc>
      </w:tr>
      <w:tr>
        <w:tc>
          <w:tcPr>
            <w:tcW w:w="703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Основная цель вида профессиональной деятельности: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55"/>
      </w:tblGrid>
      <w:tr>
        <w:tc>
          <w:tcPr>
            <w:tcW w:w="905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Обеспечение эффективной деятельности организаций социального обслуживания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Группа занятий: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54"/>
        <w:gridCol w:w="3175"/>
        <w:gridCol w:w="1644"/>
        <w:gridCol w:w="2098"/>
      </w:tblGrid>
      <w:tr>
        <w:tblPrEx>
          <w:tblBorders>
            <w:left w:val="single" w:sz="4"/>
            <w:right w:val="single" w:sz="4"/>
            <w:insideV w:val="single" w:sz="4"/>
          </w:tblBorders>
        </w:tblPrEx>
        <w:tc>
          <w:tcPr>
            <w:tcW w:w="2154" w:type="dxa"/>
          </w:tcPr>
          <w:p>
            <w:pPr>
              <w:pStyle w:val="0"/>
            </w:pPr>
            <w:hyperlink w:history="0" r:id="rId9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1349</w:t>
              </w:r>
            </w:hyperlink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служб в сфере социальных услуг, не входящие в другие группы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(код </w:t>
            </w:r>
            <w:hyperlink w:history="0" r:id="rId10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  <w:r>
              <w:rPr>
                <w:sz w:val="20"/>
              </w:rPr>
              <w:t xml:space="preserve"> </w:t>
            </w:r>
            <w:hyperlink w:history="0" w:anchor="P547" w:tooltip="&lt;1&gt; Общероссийский классификатор занятий.">
              <w:r>
                <w:rPr>
                  <w:sz w:val="20"/>
                  <w:color w:val="0000ff"/>
                </w:rPr>
                <w:t xml:space="preserve">&lt;1&gt;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3175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(наименование)</w:t>
            </w: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(код </w:t>
            </w:r>
            <w:hyperlink w:history="0" r:id="rId11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209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Отнесение к видам экономической деятельности: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54"/>
        <w:gridCol w:w="6917"/>
      </w:tblGrid>
      <w:tr>
        <w:tc>
          <w:tcPr>
            <w:tcW w:w="2154" w:type="dxa"/>
          </w:tcPr>
          <w:p>
            <w:pPr>
              <w:pStyle w:val="0"/>
            </w:pPr>
            <w:hyperlink w:history="0" r:id="rId12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      <w:r>
                <w:rPr>
                  <w:sz w:val="20"/>
                  <w:color w:val="0000ff"/>
                </w:rPr>
                <w:t xml:space="preserve">87.30</w:t>
              </w:r>
            </w:hyperlink>
          </w:p>
        </w:tc>
        <w:tc>
          <w:tcPr>
            <w:tcW w:w="6917" w:type="dxa"/>
          </w:tcPr>
          <w:p>
            <w:pPr>
              <w:pStyle w:val="0"/>
            </w:pPr>
            <w:r>
              <w:rPr>
                <w:sz w:val="20"/>
              </w:rPr>
              <w:t xml:space="preserve">Деятельность по уходу за престарелыми и инвалидами с обеспечением проживания</w:t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hyperlink w:history="0" r:id="rId13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      <w:r>
                <w:rPr>
                  <w:sz w:val="20"/>
                  <w:color w:val="0000ff"/>
                </w:rPr>
                <w:t xml:space="preserve">88.10</w:t>
              </w:r>
            </w:hyperlink>
          </w:p>
        </w:tc>
        <w:tc>
          <w:tcPr>
            <w:tcW w:w="6917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социальных услуг без обеспечения проживания престарелым и инвалидам</w:t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tcW w:w="215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(код </w:t>
            </w:r>
            <w:hyperlink w:history="0" r:id="rId14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      <w:r>
                <w:rPr>
                  <w:sz w:val="20"/>
                  <w:color w:val="0000ff"/>
                </w:rPr>
                <w:t xml:space="preserve">ОКВЭД</w:t>
              </w:r>
            </w:hyperlink>
            <w:r>
              <w:rPr>
                <w:sz w:val="20"/>
              </w:rPr>
              <w:t xml:space="preserve"> </w:t>
            </w:r>
            <w:hyperlink w:history="0" w:anchor="P548" w:tooltip="&lt;2&gt; Общероссийский классификатор видов экономической деятельности.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69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вида экономической деятельности)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Описание трудовых функций, входящих</w:t>
      </w:r>
    </w:p>
    <w:p>
      <w:pPr>
        <w:pStyle w:val="2"/>
        <w:jc w:val="center"/>
      </w:pPr>
      <w:r>
        <w:rPr>
          <w:sz w:val="20"/>
        </w:rPr>
        <w:t xml:space="preserve">в профессиональный стандарт (функциональная карта вида</w:t>
      </w:r>
    </w:p>
    <w:p>
      <w:pPr>
        <w:pStyle w:val="2"/>
        <w:jc w:val="center"/>
      </w:pPr>
      <w:r>
        <w:rPr>
          <w:sz w:val="20"/>
        </w:rPr>
        <w:t xml:space="preserve">профессиональной деятельности)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984"/>
        <w:gridCol w:w="1020"/>
        <w:gridCol w:w="3458"/>
        <w:gridCol w:w="1020"/>
        <w:gridCol w:w="1077"/>
      </w:tblGrid>
      <w:tr>
        <w:tc>
          <w:tcPr>
            <w:gridSpan w:val="3"/>
            <w:tcW w:w="35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Обобщенные трудовые функции</w:t>
            </w:r>
          </w:p>
        </w:tc>
        <w:tc>
          <w:tcPr>
            <w:gridSpan w:val="3"/>
            <w:tcW w:w="55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Трудовые функции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34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Управление организацией социального обслуживания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Планирование деятельности организации социального обслуживания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A/01.7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деятельности организации социального обслуживания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A/02.7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Контроль деятельности организации социального обслуживания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A/03.7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ресурсами организации социального обслуживания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A/04.7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развития организации социального обслуживания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A/05.7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  <w:t xml:space="preserve">Взаимодействие с получателями социальных услуг в организации социального обслуживания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A/06.7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взаимодействия организации социального обслуживания с вышестоящими и партнерскими организациями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A/07.7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обобщенных трудовых функций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3.1. Обобщенная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685"/>
        <w:gridCol w:w="624"/>
        <w:gridCol w:w="1020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685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Управление организацией социального обслуживания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102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обобщенной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75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92"/>
        <w:gridCol w:w="6463"/>
      </w:tblGrid>
      <w:tr>
        <w:tc>
          <w:tcPr>
            <w:tcW w:w="2592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 организации социального обслуживания Директор организации социального обслуживания Заведующий филиалом</w:t>
            </w:r>
          </w:p>
          <w:p>
            <w:pPr>
              <w:pStyle w:val="0"/>
            </w:pPr>
            <w:r>
              <w:rPr>
                <w:sz w:val="20"/>
              </w:rPr>
              <w:t xml:space="preserve">Заместитель руководителя (директора)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51"/>
        <w:gridCol w:w="6520"/>
      </w:tblGrid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образованию и обучению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Высшее образование - бакалавриат (при наличии бакалавриата по направлению "Социальная работа" - дополнительное профессиональное образование в области управления организацией или управления персоналом, при наличии бакалавриата по направлениям "Менеджмент" или "Государственное и муниципальное управление" - дополнительное профессиональное образование в области социальной работы)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Высшее образование - бакалавриат (непрофильное) и дополнительное профессиональное образование в области управления и в области социальной работы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Высшее образование - магистратура или специалитет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Высшее образование - магистратура или специалитет (непрофильное) и дополнительное профессиональное образование в области социальной работы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опыту практической работы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двух лет работы на руководящей должности в системе социальной защиты населения, образования, здравоохранения, государственного и муниципального управления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Особые условия допуска к работе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судимости за преступления, состав и виды которых установлены законодательством Российской Федерации </w:t>
            </w:r>
            <w:hyperlink w:history="0" w:anchor="P549" w:tooltip="&lt;3&gt; Трудовой кодекс Российской Федерации, статья 351.1 (Собрание законодательства Российской Федерации, 2002, N 1, ст. 3; 2015, N 29, ст. 4363)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  <w:p>
            <w:pPr>
              <w:pStyle w:val="0"/>
            </w:pPr>
            <w:r>
              <w:rPr>
                <w:sz w:val="20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  <w:hyperlink w:history="0" w:anchor="P550" w:tooltip="&lt;4&gt; Приказ Минздравсоцразвития России от 12 апреля 2011 г. N 302н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&quot; (зарегистрирован Минюстом России 21 октября 2..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Дополнительные характеристики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5"/>
        <w:gridCol w:w="1247"/>
        <w:gridCol w:w="4989"/>
      </w:tblGrid>
      <w:tr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4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hyperlink w:history="0" r:id="rId15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</w:p>
        </w:tc>
        <w:tc>
          <w:tcPr>
            <w:tcW w:w="1247" w:type="dxa"/>
          </w:tcPr>
          <w:p>
            <w:pPr>
              <w:pStyle w:val="0"/>
            </w:pPr>
            <w:hyperlink w:history="0" r:id="rId16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>
                <w:rPr>
                  <w:sz w:val="20"/>
                  <w:color w:val="0000ff"/>
                </w:rPr>
                <w:t xml:space="preserve">1349</w:t>
              </w:r>
            </w:hyperlink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 служб в сфере социальных услуг, не входящие в другие группы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ЕКС </w:t>
            </w:r>
            <w:hyperlink w:history="0" w:anchor="P551" w:tooltip="&lt;5&gt; Единый квалификационный справочник должностей руководителей, специалистов и служащих.">
              <w:r>
                <w:rPr>
                  <w:sz w:val="20"/>
                  <w:color w:val="0000ff"/>
                </w:rPr>
                <w:t xml:space="preserve">&lt;5&gt;</w:t>
              </w:r>
            </w:hyperlink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Директор учреждения (филиала учреждения)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ОКПДТР</w:t>
              </w:r>
            </w:hyperlink>
            <w:r>
              <w:rPr>
                <w:sz w:val="20"/>
              </w:rPr>
              <w:t xml:space="preserve"> </w:t>
            </w:r>
            <w:hyperlink w:history="0" w:anchor="P552" w:tooltip="&lt;6&gt; Общероссийский классификатор профессий рабочих, должностей служащих и тарифных разрядов.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  <w:tc>
          <w:tcPr>
            <w:tcW w:w="1247" w:type="dxa"/>
          </w:tcPr>
          <w:p>
            <w:pPr>
              <w:pStyle w:val="0"/>
            </w:pPr>
            <w:hyperlink w:history="0" r:id="rId1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21588</w:t>
              </w:r>
            </w:hyperlink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Директор учреждения социального обслуживания (центра социального обслуживания (пожилых и инвалидов), центра социальной помощи семье и детям, социально-реабилитационного центра для несовершеннолетних, социального приюта для детей и подростков и др.)</w:t>
            </w:r>
          </w:p>
        </w:tc>
      </w:tr>
      <w:tr>
        <w:tc>
          <w:tcPr>
            <w:tcW w:w="2835" w:type="dxa"/>
            <w:vMerge w:val="restart"/>
          </w:tcPr>
          <w:p>
            <w:pPr>
              <w:pStyle w:val="0"/>
            </w:pPr>
            <w:hyperlink w:history="0" r:id="rId19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ОКСО</w:t>
              </w:r>
            </w:hyperlink>
            <w:r>
              <w:rPr>
                <w:sz w:val="20"/>
              </w:rPr>
              <w:t xml:space="preserve"> </w:t>
            </w:r>
            <w:hyperlink w:history="0" w:anchor="P553" w:tooltip="&lt;7&gt; Общероссийский классификатор специальностей по образованию.">
              <w:r>
                <w:rPr>
                  <w:sz w:val="20"/>
                  <w:color w:val="0000ff"/>
                </w:rPr>
                <w:t xml:space="preserve">&lt;7&gt;</w:t>
              </w:r>
            </w:hyperlink>
          </w:p>
        </w:tc>
        <w:tc>
          <w:tcPr>
            <w:tcW w:w="1247" w:type="dxa"/>
          </w:tcPr>
          <w:p>
            <w:pPr>
              <w:pStyle w:val="0"/>
            </w:pPr>
            <w:hyperlink w:history="0" r:id="rId20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5.38.03.02</w:t>
              </w:r>
            </w:hyperlink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Менеджмент</w:t>
            </w:r>
          </w:p>
        </w:tc>
      </w:tr>
      <w:tr>
        <w:tc>
          <w:tcPr>
            <w:vMerge w:val="continue"/>
          </w:tcPr>
          <w:p/>
        </w:tc>
        <w:tc>
          <w:tcPr>
            <w:tcW w:w="1247" w:type="dxa"/>
          </w:tcPr>
          <w:p>
            <w:pPr>
              <w:pStyle w:val="0"/>
            </w:pPr>
            <w:hyperlink w:history="0" r:id="rId21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5.38.03.04</w:t>
              </w:r>
            </w:hyperlink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и муниципальное управление</w:t>
            </w:r>
          </w:p>
        </w:tc>
      </w:tr>
      <w:tr>
        <w:tc>
          <w:tcPr>
            <w:vMerge w:val="continue"/>
          </w:tcPr>
          <w:p/>
        </w:tc>
        <w:tc>
          <w:tcPr>
            <w:tcW w:w="1247" w:type="dxa"/>
          </w:tcPr>
          <w:p>
            <w:pPr>
              <w:pStyle w:val="0"/>
            </w:pPr>
            <w:hyperlink w:history="0" r:id="rId22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5.39.03.02</w:t>
              </w:r>
            </w:hyperlink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Социальная работа</w:t>
            </w:r>
          </w:p>
        </w:tc>
      </w:tr>
      <w:tr>
        <w:tc>
          <w:tcPr>
            <w:vMerge w:val="continue"/>
          </w:tcPr>
          <w:p/>
        </w:tc>
        <w:tc>
          <w:tcPr>
            <w:tcW w:w="1247" w:type="dxa"/>
          </w:tcPr>
          <w:p>
            <w:pPr>
              <w:pStyle w:val="0"/>
            </w:pPr>
            <w:hyperlink w:history="0" r:id="rId23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5.38.04.02</w:t>
              </w:r>
            </w:hyperlink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Менеджмент</w:t>
            </w:r>
          </w:p>
        </w:tc>
      </w:tr>
      <w:tr>
        <w:tc>
          <w:tcPr>
            <w:vMerge w:val="continue"/>
          </w:tcPr>
          <w:p/>
        </w:tc>
        <w:tc>
          <w:tcPr>
            <w:tcW w:w="1247" w:type="dxa"/>
          </w:tcPr>
          <w:p>
            <w:pPr>
              <w:pStyle w:val="0"/>
            </w:pPr>
            <w:hyperlink w:history="0" r:id="rId24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5.38.04.04</w:t>
              </w:r>
            </w:hyperlink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и муниципальное управление</w:t>
            </w:r>
          </w:p>
        </w:tc>
      </w:tr>
      <w:tr>
        <w:tc>
          <w:tcPr>
            <w:vMerge w:val="continue"/>
          </w:tcPr>
          <w:p/>
        </w:tc>
        <w:tc>
          <w:tcPr>
            <w:tcW w:w="1247" w:type="dxa"/>
          </w:tcPr>
          <w:p>
            <w:pPr>
              <w:pStyle w:val="0"/>
            </w:pPr>
            <w:hyperlink w:history="0" r:id="rId25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      <w:r>
                <w:rPr>
                  <w:sz w:val="20"/>
                  <w:color w:val="0000ff"/>
                </w:rPr>
                <w:t xml:space="preserve">5.39.04.02</w:t>
              </w:r>
            </w:hyperlink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Социальная работа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3.1.1.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685"/>
        <w:gridCol w:w="624"/>
        <w:gridCol w:w="1020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68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Планирование деятельности организации социального обслуживания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102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A/01.7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и утверждение текущих и перспективных планов работы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Определение целевых показателей деятельности организации и ее работников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Руководство формированием бюджета организации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Определять приоритеты, ставить цели и формулировать задачи по деятельности организации социального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Формировать систему целевых показателей деятельности организации и ее работников в соответствии со стратегическими и тактическими задачами организации, государственным (муниципальным) заданием на предоставление государственных (муниципальных) услуг (выполнение работ), поручениями вышестоящих организаций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технологии проектирования и прогнозирования в разработке текущих и перспективных планов работы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Вырабатывать варианты решений поставленных задач и оценивать риски, связанные с их реализацией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данные финансовой, статистической отчетности и принимать решения по формированию бюджета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информационные технологии, в том числе информационно-телекоммуникационную сеть Интернет для разработки текущих и перспективных планов работы организации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Федерации, региональное законодательство в сфере социального обслуживания и социальной защиты населения в части необходимой для исполнения должностных обязанностей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организации управленческой деятельности в системе социального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комплексного планирования деятельности организации социального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проектного и программно-целевого управления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Перспективы развития отрасли социального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финансового, бухгалтерского и статистического учета в организации социального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профиля, специализации и структуры соответствующей организации социального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Экономические основы социального обслуживания населения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проектирования, прогнозирования и моделирования в социальной работе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и передовой опыт социального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и технологии оценки рисков и управления социальными рисками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3.1.2.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685"/>
        <w:gridCol w:w="624"/>
        <w:gridCol w:w="1020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68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деятельности организации социального обслуживания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102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A/02.7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Принятие управленческих решений и утверждение локальных нормативных актов организации, необходимых для оказания социальных услуг населению и функционирования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Координация деятельности структурных подразделений организации по реализации утвержденных планов работы, выполнению государственного (муниципального) задания по оказанию социальных услуг, поручений вышестоящих организаций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разработки, заключения и проверки исполнения коллективного договора и (или) эффективного контракта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деятельности по противодействию коррупции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сбора, хранения и обработки информации о получателях социальных услуг с учетом требований законодательства Российской Федерации по защите персональных данных получателей услуг и работников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подготовки достоверной и актуальной информации для включения и размещения в реестр поставщиков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работы по обеспечению в организации условий доступности объекта и услуг инвалидам в соответствии с требованиями, нормативных правовых актов, в том числе организация обследования и паспортизации объектов и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работы по обеспечению соблюдения трудового законодательства Российской Федерации, требований охраны труда, пожарной безопасности и санитарно-гигиенических норм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мероприятий по профилактике профессионального выгорания работников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соблюдения работниками профессионально-этических требований к деятельности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локальные нормативные акты организации, необходимые для обеспечения основной деятельности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работу и взаимодействие всех структурных подразделений для реализации планов и выполнения государственного (муниципального) задания, поручений вышестоящих организаций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Обеспечивать выполнение требований законодательства Российской Федерации по защите персональных данных получателей услуг и работников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Обеспечивать комплексную безопасность деятельности организации социального обслуживания, включая экологическую и пожарную безопасность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Обеспечивать соблюдение требований охраны труда работниками организации социального обслуживания и выполнение ими профессионально-этических требований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Обеспечивать в организации условия доступности объекта и услуг инвалидам в соответствии с требованиями законодательства Российской Федерации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Соблюдать профессионально-этические требования к деятельности руководителя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синформационные технологии, в том числе информационно-телекоммуникационную сеть Интернет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Федерации, региональное законодательство в сфере социального обслуживания и социальной защиты населения, в том числе по обеспечению доступности для инвалидов объектов и услуг с учетом имеющихся у них ограничений жизнедеятельности в части необходимой для исполнения должностных обязанностей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документационного обеспечения деятельности организации социального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сбора, обработки и хранения информации, включая нормативные требования к защите персональных данных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Технологии организации управленческой деятельности в системе социального обслуживания, в том числе технологии принятия управленческих решений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комплексной безопасности жизнедеятельности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Этические основы делового общения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Соблюдать профессионально-этические требования к деятельности руководителя организации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3.1.3.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685"/>
        <w:gridCol w:w="624"/>
        <w:gridCol w:w="1020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68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Контроль деятельности организации социального обслуживания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102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A/03.7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выполнения планов и программ деятельности организации, достижения целевых показателей развития организации социального обслуживания, выявление отклонений от плановых показателей организации социального обслуживания и организация своевременного проведения корректирующих и предупреждающих действий с целью устранения выявленных несоответствий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контроля качества, результативности и эффективности оказания социальных услуг, выполнения организационно-методических работ, мониторинга удовлетворенности граждан доступностью и качеством предоставления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условий для проведения независимой оценки качества услуг, оказываемых организацией,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контроля соблюдения стандартов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соблюдения трудового законодательства Российской Федерации, требований охраны труда, пожарной безопасности и санитарно-гигиенических норм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Обеспечивать текущий контроль выполнения плановых целевых показателей развития организации социального обслуживания и своевременно производить корректирующие и предупреждающие действия с целью устранения выявленных несоответствий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методы и технологии для оценки качества, результативности и эффективности оказания социальных услуг, выполнения организационно-методических работ, в том числе с помощью проведения мониторинга удовлетворенности граждан доступностью и качеством предоставления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Взаимодействовать с внешними организациями для проведения независимой оценки качества услуг, оказываемых организацией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постоянный контроль соблюдения работниками норм трудового законодательства Российской Федерации и требований охраны труда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Соблюдать профессионально-этические требования к деятельности руководителя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информационные технологии, в том числе информационно-телекоммуникационную сеть Интернет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Федерации, региональное законодательство в сфере социального обслуживания и социальной защиты населения, в том числе административные регламенты и порядки предоставления социальных услуг в части необходимой для исполнения должностных обязанностей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управления персоналом, включая принципы нормирования труда, оценки и мотивации персонала, организации оплаты труда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Инновационные и традиционные технологии контроля качества труда работников организации социального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бюджетного и налогового законодательства Российской Федерации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Трудовое законодательство Российской Федерации в части необходимой для исполнения должностных обязанностей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Этические основы делового общения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Принципы бюджетирования и контроля расходов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3.1.4.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685"/>
        <w:gridCol w:w="624"/>
        <w:gridCol w:w="1020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68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Управление ресурсами организации социального обслуживания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102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A/04.7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подготовки и утверждение финансовых и бухгалтерских документов организации социального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Контроль целевого и эффективного расходования финансовых средств организации социального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Принятие решений по оснащению организации помещениями, оборудованием, техническими средствами, необходимыми для качественного оказания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Принятие решений в области кадровой политики и управления персоналом организации, в том числе решения об утверждении штатного расписания организации и локальных нормативных актов по кадровым вопросам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деятельности по повышению профессиональной подготовки работников организации, оценке ее качества, результативности и эффективности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проведения специальной оценки условий труда работников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мероприятий по привлечению ресурсов организаций, общественных объединений и частных лиц к реализации социального обслуживания граждан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Направление сотрудников на прохождение диспансеризации и периодических медицинских осмотров с целью своевременного выявления заболеваний, в том числе инфекционных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Контролировать ведение финансовой и бухгалтерской документации,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Обеспечивать контроль целевого и эффективного расходования финансовых средств организации, в том числе на основе внутреннего и внешнего аудита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мероприятия, направленные на оснащение организации помещениями, оборудованием, техническими средствами, необходимыми для качественного оказания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Утверждать штатное расписание организации, разрабатывать и утверждать локальные нормативные акты по кадровым вопросам, моральному и материальному стимулированию кадров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Обеспечивать необходимое сочетание экономических и административных методов руководства, единоначалия и коллегиальности в обсуждении и решении вопросов деятельности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Принимать меры по обеспечению организации квалифицированными кадрами, рациональному использованию и развитию их профессиональных знаний и опыта, повышению квалификации (в том числе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жизнедеятельности), карьерному росту и контролю состояния их здоровья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проведение специальной оценки условий труда работников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Соблюдать профессионально-этические требования к деятельности руководителя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Взаимодействовать с организациями различных сфер деятельности и форм собственности, общественными объединениями и частными лицами с целью привлечения ресурсов для социального обслуживания граждан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Законодательство Российской Федерации, региональное законодательство в сфере социального обслуживания и социальной защиты населения, в том числе административные регламенты и порядки предоставления социальных услуг в части необходимой для исполнения должностных обязанностей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статистической финансовой и бухгалтерской отчетности организации социального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законодательства Российской Федерации о государственных закупках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Методы и технологии предотвращения и профилактики конфликтов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комплексной безопасности жизнедеятельности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Технологии управления персоналом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организации системы оплаты труда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Трудовое законодательство Российской Федерации в части необходимой для исполнения должностных обязанностей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Методы мотивации труда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Этические основы делового общения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3.1.5.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685"/>
        <w:gridCol w:w="624"/>
        <w:gridCol w:w="1020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68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Обеспечение развития организации социального обслуживания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102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A/05.7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предложений по формированию стратегических и программных документов в области социального обслуживания граждан по поручению вышестоящей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предложений по повышению эффективности деятельности организации и представление данных предложений в вышестоящую организацию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Руководство внедрением в организации инновационных форм деятельности, современных методов и инструментов оказания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развития материально-технической базы организации с учетом современных требований к доступности технических средств реабилитации и оснащенности ими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участия работников в конкурсах профессионального мастерства в сфере социального обслуживания и открытых мероприятиях разного уровня (семинарах, конференциях, круглых столах)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разработки и публикации учебно-методических, научно-методических статей, пособий, рекомендаций по вопросам организации социального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развития кадрового потенциала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использования маркетинговых технологий с целью исследования и развития рынка социальных услуг, привлечения внимания к социальным проблемам, формирования позитивного имиджа социальной работы и реализующих ее специалистов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социально-экономическую, социально-демографическую ситуацию для выявления приоритетов, стратегических и тактических целей развития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Выявлять потенциал организации для повышения эффективности ее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предложения по повышению эффективности деятельности организации в области социального обслуживания граждан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проекты локальных нормативных актов и методических документов, необходимых для внедрения современных методов и инструментов оказания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мероприятия по внедрению инновационных форм деятельности, современных методов и инструментов оказания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Мотивировать работников на участие в конкурсах профессионального мастерства в сфере социального обслуживания, в открытых мероприятиях разного уровня (семинарах, конференциях, круглых столах), на разработку учебно-методических, научно-методических публикаций, пособий, рекомендаций по вопросам организации социального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Готовить презентационные и информационно-аналитические материалы, статьи, справки о деятельности организации социального обслуживания, в том числе для печатных и электронных средств массовой информации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публичные выступления, в том числе в средствах массовой информации, по вопросам социального обслуживания населения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Соблюдать профессионально-этические требования к деятельности руководителя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информационные технологии, в том числе информационно-телекоммуникационную сеть Интернет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направления государственной социальной политики, положения стратегий и программ в области социального обслуживания федерального и регионального уровня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Федерации, региональное законодательство в сфере социального обслуживания и социальной защиты населения, в том числе требования по обеспечению доступности для инвалидов объектов и услуг с учетом имеющихся у них ограничений жизнедеятельности в части необходимой для исполнения должностных обязанностей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анализа статистических и демографических данных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проведения исследований в социальной работе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Современные методы организации социального обслуживания населения, включая международный опыт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Технологии организации управленческой деятельности в системе социального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Технологии управления персоналом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прогнозирование и моделирование в социальной работе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Маркетинговые технологии в социальной работе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Этические основы делового общения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3.1.6.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685"/>
        <w:gridCol w:w="624"/>
        <w:gridCol w:w="1020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68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Взаимодействие с получателями социальных услуг в организации социального обслуживания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102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A/06.7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Ведение личного приема граждан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Принятие решений и организация деятельности по предоставлению социальных услуг получателям социальных услуг, подписание договоров и актов о предоставлении социальных услуг, реализации индивидуальных программ предоставления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социального сопровождения получателей социальных услуг (содействие в предоставлении медицинской, психологической, педагогической, юридической, социальной помощи, не относящейся к социальным услугам)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Принятие обоснованных решений об отказе в предоставлении социальных услуг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Консультировать получателей социальных услуг в рамках компетенции организации в доступной форме, предотвращать возможные конфликтные ситуации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Принимать решения по организации обслуживания получателей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Заключать договоры о предоставлении социальных услуг, по реализации индивидуальных программ предоставления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деятельность специалистов по социальному сопровождению получателей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Соблюдать профессионально-этические требования к деятельности руководителя организации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Федерации, региональное законодательство в сфере социального обслуживания и социальной защиты населения, в том числе административные регламенты и порядки предоставления социальных услуг в части необходимой для исполнения должностных обязанностей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Этические основы социальной работы и делового общения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особенности различных групп граждан - получателей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документационного обеспечения деятельности организации социального обслуживания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both"/>
      </w:pPr>
      <w:r>
        <w:rPr>
          <w:sz w:val="20"/>
        </w:rPr>
        <w:t xml:space="preserve">3.1.7.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44"/>
        <w:gridCol w:w="3685"/>
        <w:gridCol w:w="624"/>
        <w:gridCol w:w="1020"/>
        <w:gridCol w:w="1644"/>
        <w:gridCol w:w="454"/>
      </w:tblGrid>
      <w:tr>
        <w:tc>
          <w:tcPr>
            <w:tcW w:w="1644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68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Обеспечение взаимодействия организации социального обслуживания с вышестоящими и партнерскими организациями</w:t>
            </w:r>
          </w:p>
        </w:tc>
        <w:tc>
          <w:tcPr>
            <w:tcW w:w="62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102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A/07.7</w:t>
            </w:r>
          </w:p>
        </w:tc>
        <w:tc>
          <w:tcPr>
            <w:tcW w:w="1644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454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304"/>
        <w:gridCol w:w="454"/>
        <w:gridCol w:w="1701"/>
        <w:gridCol w:w="1191"/>
        <w:gridCol w:w="2154"/>
      </w:tblGrid>
      <w:tr>
        <w:tblPrEx>
          <w:tblBorders>
            <w:right w:val="single" w:sz="4"/>
            <w:insideV w:val="single" w:sz="4"/>
          </w:tblBorders>
        </w:tblPrEx>
        <w:tc>
          <w:tcPr>
            <w:tcW w:w="2268" w:type="dxa"/>
            <w:vAlign w:val="center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304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4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6803"/>
      </w:tblGrid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подготовки и представления отчетности о деятельности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Установление деловых связей и организация сотрудничества с различными государственными, общественными, религиозными, негосударственными, добровольческими (волонтерскими) организациями с целью повышения качества и эффективности оказания социальных услуг и развития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Представление интересов организации в органах государственной власти и местного самоуправления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и контроль подготовки и размещения информации об услугах, оказываемых гражданам, на сайте организации, обеспечение информационной открытости организации социального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и представление информации для формирования регистра получателей социальных услуг и реестра поставщиков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деятельности по формированию позитивного имиджа, корпоративной культуры организации социального обслуживания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Обеспечивать межведомственное взаимодействие в процессе реализации социального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Представлять интересы организации в органах государственной власти и органах местного самоуправления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использование информационных технологий и методов для обеспечения информационной открытости организации социального обслуживания, для информирования об услугах, оказываемых гражданам, на сайте организации в средствах массовой информации и социальных сетях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деятельность по продвижению позитивного имиджа организации социального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Публично выступать по вопросам социального обслуживания населения, повышения престижа социальной работы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Готовить презентационные и информационно-аналитические материалы, отчеты, статьи, справки о деятельности организации социального обслуживания, в том числе для печатных и электронных средств массовой информации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Соблюдать профессионально-этические требования к деятельности руководителя организации</w:t>
            </w:r>
          </w:p>
        </w:tc>
      </w:tr>
      <w:tr>
        <w:tc>
          <w:tcPr>
            <w:tcW w:w="22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Законодательство Российской Федерации, региональное законодательство в сфере социального обслуживания и социальной защиты населения, в том числе административные регламенты и порядки предоставления социальных услуг в части необходимой для исполнения должностных обязанностей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документационного обеспечения деятельности организации социального обслуживания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Регламент межведомственного взаимодействия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маркетинга в социальной работе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Этические основы делового общения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информационных технологий в профессиональной деятельности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680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Сведения об организациях - разработчиках</w:t>
      </w:r>
    </w:p>
    <w:p>
      <w:pPr>
        <w:pStyle w:val="2"/>
        <w:jc w:val="center"/>
      </w:pPr>
      <w:r>
        <w:rPr>
          <w:sz w:val="20"/>
        </w:rPr>
        <w:t xml:space="preserve">профессионального стандарта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4.1. Ответственная организация-разработчик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216"/>
        <w:gridCol w:w="3855"/>
      </w:tblGrid>
      <w:tr>
        <w:tc>
          <w:tcPr>
            <w:gridSpan w:val="2"/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ФГБОУ ВО "Российский государственный социальный университет", город Москва</w:t>
            </w:r>
          </w:p>
        </w:tc>
      </w:tr>
      <w:tr>
        <w:tc>
          <w:tcPr>
            <w:tcW w:w="5216" w:type="dxa"/>
            <w:tcBorders>
              <w:left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Ректор</w:t>
            </w:r>
          </w:p>
        </w:tc>
        <w:tc>
          <w:tcPr>
            <w:tcW w:w="3855" w:type="dxa"/>
            <w:tcBorders>
              <w:left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Починок Наталья Борисовна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both"/>
      </w:pPr>
      <w:r>
        <w:rPr>
          <w:sz w:val="20"/>
        </w:rPr>
        <w:t xml:space="preserve">4.2. Наименования организаций-разработчиков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8561"/>
      </w:tblGrid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561" w:type="dxa"/>
          </w:tcPr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образовательная организация высшего образования "Институт социального образования", город Воронеж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561" w:type="dxa"/>
          </w:tcPr>
          <w:p>
            <w:pPr>
              <w:pStyle w:val="0"/>
            </w:pPr>
            <w:r>
              <w:rPr>
                <w:sz w:val="20"/>
              </w:rPr>
              <w:t xml:space="preserve">Институт дополнительного профессионального образования работников социальной сферы Департамента труда и социальной защиты населения города Москвы, город Москва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561" w:type="dxa"/>
          </w:tcPr>
          <w:p>
            <w:pPr>
              <w:pStyle w:val="0"/>
            </w:pPr>
            <w:r>
              <w:rPr>
                <w:sz w:val="20"/>
              </w:rPr>
              <w:t xml:space="preserve">Межрегиональная общественная организация "Ассоциация работников социальных служб Российской Федерации", город Москва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561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социального развития Московской области, город Москва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561" w:type="dxa"/>
          </w:tcPr>
          <w:p>
            <w:pPr>
              <w:pStyle w:val="0"/>
            </w:pPr>
            <w:r>
              <w:rPr>
                <w:sz w:val="20"/>
              </w:rPr>
              <w:t xml:space="preserve">Общероссийская общественная организация "Союз социальных педагогов и социальных работников", город Москва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547" w:name="P547"/>
    <w:bookmarkEnd w:id="5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Общероссийский </w:t>
      </w:r>
      <w:hyperlink w:history="0" r:id="rId26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<w:r>
          <w:rPr>
            <w:sz w:val="20"/>
            <w:color w:val="0000ff"/>
          </w:rPr>
          <w:t xml:space="preserve">классификатор</w:t>
        </w:r>
      </w:hyperlink>
      <w:r>
        <w:rPr>
          <w:sz w:val="20"/>
        </w:rPr>
        <w:t xml:space="preserve"> занятий.</w:t>
      </w:r>
    </w:p>
    <w:bookmarkStart w:id="548" w:name="P548"/>
    <w:bookmarkEnd w:id="5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Общероссийский </w:t>
      </w:r>
      <w:hyperlink w:history="0" r:id="rId27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<w:r>
          <w:rPr>
            <w:sz w:val="20"/>
            <w:color w:val="0000ff"/>
          </w:rPr>
          <w:t xml:space="preserve">классификатор</w:t>
        </w:r>
      </w:hyperlink>
      <w:r>
        <w:rPr>
          <w:sz w:val="20"/>
        </w:rPr>
        <w:t xml:space="preserve"> видов экономической деятельности.</w:t>
      </w:r>
    </w:p>
    <w:bookmarkStart w:id="549" w:name="P549"/>
    <w:bookmarkEnd w:id="5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Трудовой кодекс Российской Федерации, </w:t>
      </w:r>
      <w:hyperlink w:history="0" r:id="rId28" w:tooltip="&quot;Трудовой кодекс Российской Федерации&quot; от 30.12.2001 N 197-ФЗ (ред. от 25.12.2023) (с изм. и доп., вступ. в силу с 01.01.2024) {КонсультантПлюс}">
        <w:r>
          <w:rPr>
            <w:sz w:val="20"/>
            <w:color w:val="0000ff"/>
          </w:rPr>
          <w:t xml:space="preserve">статья 351.1</w:t>
        </w:r>
      </w:hyperlink>
      <w:r>
        <w:rPr>
          <w:sz w:val="20"/>
        </w:rPr>
        <w:t xml:space="preserve"> (Собрание законодательства Российской Федерации, 2002, N 1, ст. 3; 2015, N 29, ст. 4363).</w:t>
      </w:r>
    </w:p>
    <w:bookmarkStart w:id="550" w:name="P550"/>
    <w:bookmarkEnd w:id="5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29" w:tooltip="Приказ Минздравсоцразвития России от 12.04.2011 N 302н (ред. от 18.05.2020)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&quot; (Зарегистрировано в Минюсте России 21.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62н/49н (зарегистрирован Минюстом России 2 марта 2018 г., регистрационный N 50237), приказом Минздрава России от 13 декабря 2019 г. N 1032н (зарегистрирован Минюстом России 24 декабря 2019 г., регистрационный N 56976), приказом Минтруда России N 187н, Минздрава России N 268н от 3 апреля 2020 г. (зарегистрирован Минюстом России 12 мая 2020 г., регистрационный N 58320), приказом Минздрава России от 18 мая 2020 г. N 455н (зарегистрирован Минюстом России 22 мая 2020 г., регистрационный N 58430).</w:t>
      </w:r>
    </w:p>
    <w:bookmarkStart w:id="551" w:name="P551"/>
    <w:bookmarkEnd w:id="5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Единый квалификационный справочник должностей руководителей, специалистов и служащих.</w:t>
      </w:r>
    </w:p>
    <w:bookmarkStart w:id="552" w:name="P552"/>
    <w:bookmarkEnd w:id="5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Общероссийский </w:t>
      </w:r>
      <w:hyperlink w:history="0" r:id="rId3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</w:t>
        </w:r>
      </w:hyperlink>
      <w:r>
        <w:rPr>
          <w:sz w:val="20"/>
        </w:rPr>
        <w:t xml:space="preserve"> профессий рабочих, должностей служащих и тарифных разрядов.</w:t>
      </w:r>
    </w:p>
    <w:bookmarkStart w:id="553" w:name="P553"/>
    <w:bookmarkEnd w:id="5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Общероссийский </w:t>
      </w:r>
      <w:hyperlink w:history="0" r:id="rId31" w:tooltip="&quot;ОК 009-2016. Общероссийский классификатор специальностей по образованию&quot; (принят и введен в действие Приказом Росстандарта от 08.12.2016 N 2007-ст) {КонсультантПлюс}">
        <w:r>
          <w:rPr>
            <w:sz w:val="20"/>
            <w:color w:val="0000ff"/>
          </w:rPr>
          <w:t xml:space="preserve">классификатор</w:t>
        </w:r>
      </w:hyperlink>
      <w:r>
        <w:rPr>
          <w:sz w:val="20"/>
        </w:rPr>
        <w:t xml:space="preserve"> специальностей по образованию.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18.06.2020 N 353н</w:t>
            <w:br/>
            <w:t>"Об утверждении профессионального стандарта "Руководитель организации социал...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99529&amp;dst=9" TargetMode = "External"/>
	<Relationship Id="rId8" Type="http://schemas.openxmlformats.org/officeDocument/2006/relationships/hyperlink" Target="https://login.consultant.ru/link/?req=doc&amp;base=LAW&amp;n=158458" TargetMode = "External"/>
	<Relationship Id="rId9" Type="http://schemas.openxmlformats.org/officeDocument/2006/relationships/hyperlink" Target="https://login.consultant.ru/link/?req=doc&amp;base=LAW&amp;n=386337&amp;dst=100222" TargetMode = "External"/>
	<Relationship Id="rId10" Type="http://schemas.openxmlformats.org/officeDocument/2006/relationships/hyperlink" Target="https://login.consultant.ru/link/?req=doc&amp;base=LAW&amp;n=386337" TargetMode = "External"/>
	<Relationship Id="rId11" Type="http://schemas.openxmlformats.org/officeDocument/2006/relationships/hyperlink" Target="https://login.consultant.ru/link/?req=doc&amp;base=LAW&amp;n=386337" TargetMode = "External"/>
	<Relationship Id="rId12" Type="http://schemas.openxmlformats.org/officeDocument/2006/relationships/hyperlink" Target="https://login.consultant.ru/link/?req=doc&amp;base=LAW&amp;n=462157&amp;dst=105422" TargetMode = "External"/>
	<Relationship Id="rId13" Type="http://schemas.openxmlformats.org/officeDocument/2006/relationships/hyperlink" Target="https://login.consultant.ru/link/?req=doc&amp;base=LAW&amp;n=462157&amp;dst=105821" TargetMode = "External"/>
	<Relationship Id="rId14" Type="http://schemas.openxmlformats.org/officeDocument/2006/relationships/hyperlink" Target="https://login.consultant.ru/link/?req=doc&amp;base=LAW&amp;n=462157" TargetMode = "External"/>
	<Relationship Id="rId15" Type="http://schemas.openxmlformats.org/officeDocument/2006/relationships/hyperlink" Target="https://login.consultant.ru/link/?req=doc&amp;base=LAW&amp;n=386337" TargetMode = "External"/>
	<Relationship Id="rId16" Type="http://schemas.openxmlformats.org/officeDocument/2006/relationships/hyperlink" Target="https://login.consultant.ru/link/?req=doc&amp;base=LAW&amp;n=386337&amp;dst=100222" TargetMode = "External"/>
	<Relationship Id="rId17" Type="http://schemas.openxmlformats.org/officeDocument/2006/relationships/hyperlink" Target="https://login.consultant.ru/link/?req=doc&amp;base=LAW&amp;n=135996&amp;dst=100010" TargetMode = "External"/>
	<Relationship Id="rId18" Type="http://schemas.openxmlformats.org/officeDocument/2006/relationships/hyperlink" Target="https://login.consultant.ru/link/?req=doc&amp;base=LAW&amp;n=135996&amp;dst=105824" TargetMode = "External"/>
	<Relationship Id="rId19" Type="http://schemas.openxmlformats.org/officeDocument/2006/relationships/hyperlink" Target="https://login.consultant.ru/link/?req=doc&amp;base=LAW&amp;n=212200" TargetMode = "External"/>
	<Relationship Id="rId20" Type="http://schemas.openxmlformats.org/officeDocument/2006/relationships/hyperlink" Target="https://login.consultant.ru/link/?req=doc&amp;base=LAW&amp;n=212200&amp;dst=103050" TargetMode = "External"/>
	<Relationship Id="rId21" Type="http://schemas.openxmlformats.org/officeDocument/2006/relationships/hyperlink" Target="https://login.consultant.ru/link/?req=doc&amp;base=LAW&amp;n=212200&amp;dst=103058" TargetMode = "External"/>
	<Relationship Id="rId22" Type="http://schemas.openxmlformats.org/officeDocument/2006/relationships/hyperlink" Target="https://login.consultant.ru/link/?req=doc&amp;base=LAW&amp;n=212200&amp;dst=103084" TargetMode = "External"/>
	<Relationship Id="rId23" Type="http://schemas.openxmlformats.org/officeDocument/2006/relationships/hyperlink" Target="https://login.consultant.ru/link/?req=doc&amp;base=LAW&amp;n=212200&amp;dst=103907" TargetMode = "External"/>
	<Relationship Id="rId24" Type="http://schemas.openxmlformats.org/officeDocument/2006/relationships/hyperlink" Target="https://login.consultant.ru/link/?req=doc&amp;base=LAW&amp;n=212200&amp;dst=103915" TargetMode = "External"/>
	<Relationship Id="rId25" Type="http://schemas.openxmlformats.org/officeDocument/2006/relationships/hyperlink" Target="https://login.consultant.ru/link/?req=doc&amp;base=LAW&amp;n=212200&amp;dst=103949" TargetMode = "External"/>
	<Relationship Id="rId26" Type="http://schemas.openxmlformats.org/officeDocument/2006/relationships/hyperlink" Target="https://login.consultant.ru/link/?req=doc&amp;base=LAW&amp;n=386337" TargetMode = "External"/>
	<Relationship Id="rId27" Type="http://schemas.openxmlformats.org/officeDocument/2006/relationships/hyperlink" Target="https://login.consultant.ru/link/?req=doc&amp;base=LAW&amp;n=462157" TargetMode = "External"/>
	<Relationship Id="rId28" Type="http://schemas.openxmlformats.org/officeDocument/2006/relationships/hyperlink" Target="https://login.consultant.ru/link/?req=doc&amp;base=LAW&amp;n=464875&amp;dst=102617" TargetMode = "External"/>
	<Relationship Id="rId29" Type="http://schemas.openxmlformats.org/officeDocument/2006/relationships/hyperlink" Target="https://login.consultant.ru/link/?req=doc&amp;base=LAW&amp;n=343200" TargetMode = "External"/>
	<Relationship Id="rId30" Type="http://schemas.openxmlformats.org/officeDocument/2006/relationships/hyperlink" Target="https://login.consultant.ru/link/?req=doc&amp;base=LAW&amp;n=135996&amp;dst=100010" TargetMode = "External"/>
	<Relationship Id="rId31" Type="http://schemas.openxmlformats.org/officeDocument/2006/relationships/hyperlink" Target="https://login.consultant.ru/link/?req=doc&amp;base=LAW&amp;n=21220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18.06.2020 N 353н
"Об утверждении профессионального стандарта "Руководитель организации социального обслуживания"
(Зарегистрировано в Минюсте России 15.07.2020 N 58960)</dc:title>
  <dcterms:created xsi:type="dcterms:W3CDTF">2024-09-19T14:14:18Z</dcterms:created>
</cp:coreProperties>
</file>