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18.10.2013 N 544н</w:t>
              <w:br/>
              <w:t xml:space="preserve">(ред. от 05.08.2016)</w:t>
              <w:br/>
              <w:t xml:space="preserve"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    <w:br/>
              <w:t xml:space="preserve">(Зарегистрировано в Минюсте России 06.12.2013 N 30550)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6 декабря 2013 г. N 30550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октября 2013 г. N 544н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ПРОФЕССИОНАЛЬНОГО СТАНДАРТА</w:t>
      </w:r>
    </w:p>
    <w:p>
      <w:pPr>
        <w:pStyle w:val="2"/>
        <w:jc w:val="center"/>
      </w:pPr>
      <w:r>
        <w:rPr>
          <w:sz w:val="20"/>
        </w:rPr>
        <w:t xml:space="preserve">"ПЕДАГОГ (ПЕДАГОГИЧЕСКАЯ ДЕЯТЕЛЬНОСТЬ В СФЕРЕ ДОШКОЛЬНОГО,</w:t>
      </w:r>
    </w:p>
    <w:p>
      <w:pPr>
        <w:pStyle w:val="2"/>
        <w:jc w:val="center"/>
      </w:pPr>
      <w:r>
        <w:rPr>
          <w:sz w:val="20"/>
        </w:rPr>
        <w:t xml:space="preserve">НАЧАЛЬНОГО ОБЩЕГО, ОСНОВНОГО ОБЩЕГО, СРЕДНЕГО ОБЩЕГО</w:t>
      </w:r>
    </w:p>
    <w:p>
      <w:pPr>
        <w:pStyle w:val="2"/>
        <w:jc w:val="center"/>
      </w:pPr>
      <w:r>
        <w:rPr>
          <w:sz w:val="20"/>
        </w:rPr>
        <w:t xml:space="preserve">ОБРАЗОВАНИЯ) (ВОСПИТАТЕЛЬ, УЧИТЕЛЬ)"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труда России от 05.08.2016 N 422н &quot;О внесении изменений в профессиональный стандарт &quot;Педагог (педагогическая деятельность в дошкольном, начальном общем, основном общем, среднем общем образовании) (воспитатель, учитель)&quot;, утвержденный приказом Министерства труда и социальной защиты Российской Федерации от 18 октября 2013 г. N 544н&quot; (Зарегистрировано в Минюсте России 23.08.2016 N 4332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Минтруда России от 05.08.2016 N 422н,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8" w:tooltip="Приказ Минтруда России от 25.12.2014 N 1115н &quot;О внесении изменения в приказ Министерства труда и социальной защиты Российской Федерации от 18 октября 2013 г. N 544н &quot;Об утверждении профессионального стандарта &quot;Педагог (педагогическая деятельность в сфере дошкольного, начального общего, основного общего, среднего общего образования) (воспитатель, учитель)&quot; (Зарегистрировано в Минюсте России 19.02.2015 N 36091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Минтруда России от 25.12.2014 N 1115н)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hyperlink w:history="0" r:id="rId9" w:tooltip="Постановление Правительства РФ от 23.09.2014 N 970 &quot;О внесении изменений в Правила разработки, утверждения и применения профессиональных стандартов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      </w:r>
            <w:hyperlink w:history="0" r:id="rId10" w:tooltip="Постановление Правительства РФ от 22.01.2013 N 23 (ред. от 27.10.2021) &quot;О Правилах разработки и утверждения профессиональных стандартов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пункте 16</w:t>
              </w:r>
            </w:hyperlink>
            <w:r>
              <w:rPr>
                <w:sz w:val="20"/>
                <w:color w:val="392c69"/>
              </w:rPr>
              <w:t xml:space="preserve"> новой редакции Правил.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Постановление Правительства РФ от 22.01.2013 N 23 (ред. от 27.10.2021) &quot;О Правилах разработки и утверждения профессиональных стандартов&quot; ------------ Утратил силу или отменен {КонсультантПлюс}">
        <w:r>
          <w:rPr>
            <w:sz w:val="20"/>
            <w:color w:val="0000ff"/>
          </w:rPr>
          <w:t xml:space="preserve">пунктом 22</w:t>
        </w:r>
      </w:hyperlink>
      <w:r>
        <w:rPr>
          <w:sz w:val="20"/>
        </w:rP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профессиональный </w:t>
      </w:r>
      <w:hyperlink w:history="0" w:anchor="P40" w:tooltip="ПРОФЕССИОНА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Пункт 2 применяется с 1 января 2017 года (</w:t>
            </w:r>
            <w:hyperlink w:history="0" r:id="rId12" w:tooltip="Приказ Минтруда России от 25.12.2014 N 1115н &quot;О внесении изменения в приказ Министерства труда и социальной защиты Российской Федерации от 18 октября 2013 г. N 544н &quot;Об утверждении профессионального стандарта &quot;Педагог (педагогическая деятельность в сфере дошкольного, начального общего, основного общего, среднего общего образования) (воспитатель, учитель)&quot; (Зарегистрировано в Минюсте России 19.02.2015 N 3609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  <w:color w:val="392c69"/>
              </w:rPr>
              <w:t xml:space="preserve"> Минтруда России от 25.12.2014 N 1115н).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 Установить, что профессиональный </w:t>
      </w:r>
      <w:hyperlink w:history="0" w:anchor="P40" w:tooltip="ПРОФЕССИОНА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М.А.ТОПИЛИН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октября 2013 г. N 544н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Профессиональный стандарт </w:t>
            </w:r>
            <w:hyperlink w:history="0" r:id="rId13" w:tooltip="Приказ Минтруда России от 25.12.2014 N 1115н &quot;О внесении изменения в приказ Министерства труда и социальной защиты Российской Федерации от 18 октября 2013 г. N 544н &quot;Об утверждении профессионального стандарта &quot;Педагог (педагогическая деятельность в сфере дошкольного, начального общего, основного общего, среднего общего образования) (воспитатель, учитель)&quot; (Зарегистрировано в Минюсте России 19.02.2015 N 36091) {КонсультантПлюс}">
              <w:r>
                <w:rPr>
                  <w:sz w:val="20"/>
                  <w:color w:val="0000ff"/>
                </w:rPr>
                <w:t xml:space="preserve">применяется</w:t>
              </w:r>
            </w:hyperlink>
            <w:r>
              <w:rPr>
                <w:sz w:val="20"/>
                <w:color w:val="392c69"/>
              </w:rPr>
              <w:t xml:space="preserve">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 года.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40" w:name="P40"/>
    <w:bookmarkEnd w:id="40"/>
    <w:p>
      <w:pPr>
        <w:pStyle w:val="2"/>
        <w:spacing w:before="260" w:line-rule="auto"/>
        <w:jc w:val="center"/>
      </w:pPr>
      <w:r>
        <w:rPr>
          <w:sz w:val="20"/>
        </w:rPr>
        <w:t xml:space="preserve">ПРОФЕССИОНАЛЬНЫЙ СТАНДАРТ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ПЕДАГОГ (ПЕДАГОГИЧЕСКАЯ ДЕЯТЕЛЬНОСТЬ</w:t>
      </w:r>
    </w:p>
    <w:p>
      <w:pPr>
        <w:pStyle w:val="2"/>
        <w:jc w:val="center"/>
      </w:pPr>
      <w:r>
        <w:rPr>
          <w:sz w:val="20"/>
        </w:rPr>
        <w:t xml:space="preserve">В СФЕРЕ ДОШКОЛЬНОГО, НАЧАЛЬНОГО ОБЩЕГО, ОСНОВНОГО</w:t>
      </w:r>
    </w:p>
    <w:p>
      <w:pPr>
        <w:pStyle w:val="2"/>
        <w:jc w:val="center"/>
      </w:pPr>
      <w:r>
        <w:rPr>
          <w:sz w:val="20"/>
        </w:rPr>
        <w:t xml:space="preserve">ОБЩЕГО, СРЕДНЕГО ОБЩЕГО ОБРАЗОВАНИЯ)</w:t>
      </w:r>
    </w:p>
    <w:p>
      <w:pPr>
        <w:pStyle w:val="2"/>
        <w:jc w:val="center"/>
      </w:pPr>
      <w:r>
        <w:rPr>
          <w:sz w:val="20"/>
        </w:rPr>
        <w:t xml:space="preserve">(ВОСПИТАТЕЛЬ, УЧИТЕЛЬ)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Приказ Минтруда России от 05.08.2016 N 422н &quot;О внесении изменений в профессиональный стандарт &quot;Педагог (педагогическая деятельность в дошкольном, начальном общем, основном общем, среднем общем образовании) (воспитатель, учитель)&quot;, утвержденный приказом Министерства труда и социальной защиты Российской Федерации от 18 октября 2013 г. N 544н&quot; (Зарегистрировано в Минюсте России 23.08.2016 N 4332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Минтруда России от 05.08.2016 N 422н)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┌────────────────┐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│        1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└────────────────┘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Регистрационный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номер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Общие сведения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┌──────────┐</w:t>
      </w:r>
    </w:p>
    <w:p>
      <w:pPr>
        <w:pStyle w:val="1"/>
        <w:jc w:val="both"/>
      </w:pPr>
      <w:r>
        <w:rPr>
          <w:sz w:val="20"/>
        </w:rPr>
        <w:t xml:space="preserve">Дошкольное образование                                         │          │</w:t>
      </w:r>
    </w:p>
    <w:p>
      <w:pPr>
        <w:pStyle w:val="1"/>
        <w:jc w:val="both"/>
      </w:pPr>
      <w:r>
        <w:rPr>
          <w:sz w:val="20"/>
        </w:rPr>
        <w:t xml:space="preserve">Начальное общее образование                                    │          │</w:t>
      </w:r>
    </w:p>
    <w:p>
      <w:pPr>
        <w:pStyle w:val="1"/>
        <w:jc w:val="both"/>
      </w:pPr>
      <w:r>
        <w:rPr>
          <w:sz w:val="20"/>
        </w:rPr>
        <w:t xml:space="preserve">Основное общее образование                                     │  01.001  │</w:t>
      </w:r>
    </w:p>
    <w:p>
      <w:pPr>
        <w:pStyle w:val="1"/>
        <w:jc w:val="both"/>
      </w:pPr>
      <w:r>
        <w:rPr>
          <w:sz w:val="20"/>
        </w:rPr>
        <w:t xml:space="preserve">Среднее общее образование                                      │          │</w:t>
      </w:r>
    </w:p>
    <w:p>
      <w:pPr>
        <w:pStyle w:val="1"/>
        <w:jc w:val="both"/>
      </w:pPr>
      <w:r>
        <w:rPr>
          <w:sz w:val="20"/>
        </w:rPr>
        <w:t xml:space="preserve">─────────────────────────────────────────────────────────────  └──────────┘</w:t>
      </w:r>
    </w:p>
    <w:p>
      <w:pPr>
        <w:pStyle w:val="1"/>
        <w:jc w:val="both"/>
      </w:pPr>
      <w:r>
        <w:rPr>
          <w:sz w:val="20"/>
        </w:rPr>
        <w:t xml:space="preserve">      (наименование вида профессиональной деятельности)             Код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Основная цель вида профессиональной деятельности: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│Оказание образовательных услуг по основным общеобразовательным программам│</w:t>
      </w:r>
    </w:p>
    <w:p>
      <w:pPr>
        <w:pStyle w:val="1"/>
        <w:jc w:val="both"/>
      </w:pPr>
      <w:r>
        <w:rPr>
          <w:sz w:val="20"/>
        </w:rPr>
        <w:t xml:space="preserve">│образовательными организациями (организациями, осуществляющими обучение)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Группа занятий: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14"/>
        <w:gridCol w:w="3150"/>
        <w:gridCol w:w="1469"/>
        <w:gridCol w:w="3406"/>
      </w:tblGrid>
      <w:tr>
        <w:tc>
          <w:tcPr>
            <w:tcW w:w="16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2320</w:t>
            </w:r>
          </w:p>
        </w:tc>
        <w:tc>
          <w:tcPr>
            <w:tcW w:w="3150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Преподаватели в средней школе</w:t>
            </w:r>
          </w:p>
        </w:tc>
        <w:tc>
          <w:tcPr>
            <w:tcW w:w="14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3320</w:t>
            </w:r>
          </w:p>
        </w:tc>
        <w:tc>
          <w:tcPr>
            <w:tcW w:w="3406" w:type="dxa"/>
          </w:tcPr>
          <w:p>
            <w:pPr>
              <w:pStyle w:val="0"/>
            </w:pPr>
            <w:r>
              <w:rPr>
                <w:sz w:val="20"/>
              </w:rPr>
              <w:t xml:space="preserve">Персонал дошкольного воспитания и образования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2340</w:t>
            </w:r>
          </w:p>
        </w:tc>
        <w:tc>
          <w:tcPr>
            <w:tcW w:w="3150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Преподаватели в системе специального образования</w:t>
            </w:r>
          </w:p>
        </w:tc>
        <w:tc>
          <w:tcPr>
            <w:tcW w:w="146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3330</w:t>
            </w:r>
          </w:p>
        </w:tc>
        <w:tc>
          <w:tcPr>
            <w:tcW w:w="3406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Преподавательский персонал специального обучения</w:t>
            </w:r>
          </w:p>
        </w:tc>
      </w:tr>
      <w:tr>
        <w:tc>
          <w:tcPr>
            <w:tcW w:w="16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3310</w:t>
            </w:r>
          </w:p>
        </w:tc>
        <w:tc>
          <w:tcPr>
            <w:tcW w:w="3150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Преподавательский персонал начального образования</w:t>
            </w:r>
          </w:p>
        </w:tc>
        <w:tc>
          <w:tcPr>
            <w:tcW w:w="146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4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161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5" w:tooltip="&quot;Общероссийский классификатор занятий. ОК 010-93&quot; (утв. Постановлением Госстандарта РФ от 30.12.1993 N 298) (дата введения 01.01.1995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  <w:r>
              <w:rPr>
                <w:sz w:val="20"/>
              </w:rPr>
              <w:t xml:space="preserve"> </w:t>
            </w:r>
            <w:hyperlink w:history="0" w:anchor="P710" w:tooltip="&lt;1&gt; Общероссийский классификатор занятий.">
              <w:r>
                <w:rPr>
                  <w:sz w:val="20"/>
                  <w:color w:val="0000ff"/>
                </w:rPr>
                <w:t xml:space="preserve">&lt;1&gt;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315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(наименование)</w:t>
            </w:r>
          </w:p>
        </w:tc>
        <w:tc>
          <w:tcPr>
            <w:tcW w:w="146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6" w:tooltip="&quot;Общероссийский классификатор занятий. ОК 010-93&quot; (утв. Постановлением Госстандарта РФ от 30.12.1993 N 298) (дата введения 01.01.1995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340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Отнесение к видам экономической деятельности: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20"/>
        <w:gridCol w:w="7985"/>
      </w:tblGrid>
      <w:tr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80.10.1.</w:t>
            </w:r>
          </w:p>
        </w:tc>
        <w:tc>
          <w:tcPr>
            <w:tcW w:w="798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в области дошкольного и начального общего образования</w:t>
            </w:r>
          </w:p>
        </w:tc>
      </w:tr>
      <w:tr>
        <w:tc>
          <w:tcPr>
            <w:tcW w:w="16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80.21.1.</w:t>
            </w:r>
          </w:p>
        </w:tc>
        <w:tc>
          <w:tcPr>
            <w:tcW w:w="7985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в области основного общего и среднего (полного) общего образования</w:t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162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(код </w:t>
            </w:r>
            <w:hyperlink w:history="0" r:id="rId17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      <w:r>
                <w:rPr>
                  <w:sz w:val="20"/>
                  <w:color w:val="0000ff"/>
                </w:rPr>
                <w:t xml:space="preserve">КВЭД</w:t>
              </w:r>
            </w:hyperlink>
            <w:r>
              <w:rPr>
                <w:sz w:val="20"/>
              </w:rPr>
              <w:t xml:space="preserve"> </w:t>
            </w:r>
            <w:hyperlink w:history="0" w:anchor="P711" w:tooltip="&lt;2&gt; Общероссийский классификатор видов экономической деятельности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798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Описание трудовых функций, входящих</w:t>
      </w:r>
    </w:p>
    <w:p>
      <w:pPr>
        <w:pStyle w:val="0"/>
        <w:jc w:val="center"/>
      </w:pPr>
      <w:r>
        <w:rPr>
          <w:sz w:val="20"/>
        </w:rPr>
        <w:t xml:space="preserve">в профессиональный стандарт (функциональная карта вида</w:t>
      </w:r>
    </w:p>
    <w:p>
      <w:pPr>
        <w:pStyle w:val="0"/>
        <w:jc w:val="center"/>
      </w:pPr>
      <w:r>
        <w:rPr>
          <w:sz w:val="20"/>
        </w:rPr>
        <w:t xml:space="preserve">профессиональной деятельности)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58"/>
        <w:gridCol w:w="2804"/>
        <w:gridCol w:w="1988"/>
        <w:gridCol w:w="2743"/>
        <w:gridCol w:w="1142"/>
        <w:gridCol w:w="2005"/>
      </w:tblGrid>
      <w:tr>
        <w:tc>
          <w:tcPr>
            <w:gridSpan w:val="3"/>
            <w:tcW w:w="54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Обобщенные трудовые функции</w:t>
            </w:r>
          </w:p>
        </w:tc>
        <w:tc>
          <w:tcPr>
            <w:gridSpan w:val="3"/>
            <w:tcW w:w="58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Трудовые функции</w:t>
            </w:r>
          </w:p>
        </w:tc>
      </w:tr>
      <w:tr>
        <w:tc>
          <w:tcPr>
            <w:tcW w:w="6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8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9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27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</w:tr>
      <w:tr>
        <w:tc>
          <w:tcPr>
            <w:tcW w:w="65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8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198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  <w:t xml:space="preserve">Общепедагогическая функция. Обучение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A/01.6</w:t>
            </w:r>
          </w:p>
        </w:tc>
        <w:tc>
          <w:tcPr>
            <w:tcW w:w="2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  <w:t xml:space="preserve">Воспитательная деятельность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A/02.6</w:t>
            </w:r>
          </w:p>
        </w:tc>
        <w:tc>
          <w:tcPr>
            <w:tcW w:w="2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  <w:t xml:space="preserve">Развивающая деятельность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A/03.6</w:t>
            </w:r>
          </w:p>
        </w:tc>
        <w:tc>
          <w:tcPr>
            <w:tcW w:w="2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5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28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98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Педагогическая деятельность по реализации программ дошкольного образования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B/01.5</w:t>
            </w:r>
          </w:p>
        </w:tc>
        <w:tc>
          <w:tcPr>
            <w:tcW w:w="2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Педагогическая деятельность по реализации программ начального общего образования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B/02.6</w:t>
            </w:r>
          </w:p>
        </w:tc>
        <w:tc>
          <w:tcPr>
            <w:tcW w:w="2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B/03.6</w:t>
            </w:r>
          </w:p>
        </w:tc>
        <w:tc>
          <w:tcPr>
            <w:tcW w:w="2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  <w:t xml:space="preserve">Модуль "Предметное обучение. Математика"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B/04.6</w:t>
            </w:r>
          </w:p>
        </w:tc>
        <w:tc>
          <w:tcPr>
            <w:tcW w:w="2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43" w:type="dxa"/>
          </w:tcPr>
          <w:p>
            <w:pPr>
              <w:pStyle w:val="0"/>
            </w:pPr>
            <w:r>
              <w:rPr>
                <w:sz w:val="20"/>
              </w:rPr>
              <w:t xml:space="preserve">Модуль "Предметное обучение. Русский язык"</w:t>
            </w:r>
          </w:p>
        </w:tc>
        <w:tc>
          <w:tcPr>
            <w:tcW w:w="11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B/05.6</w:t>
            </w:r>
          </w:p>
        </w:tc>
        <w:tc>
          <w:tcPr>
            <w:tcW w:w="2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обобщенных трудовых функций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both"/>
      </w:pPr>
      <w:r>
        <w:rPr>
          <w:sz w:val="20"/>
        </w:rPr>
        <w:t xml:space="preserve">3.1. Обобщенная трудовая функция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28"/>
        <w:gridCol w:w="4203"/>
        <w:gridCol w:w="671"/>
        <w:gridCol w:w="648"/>
        <w:gridCol w:w="1714"/>
        <w:gridCol w:w="675"/>
      </w:tblGrid>
      <w:tr>
        <w:tc>
          <w:tcPr>
            <w:tcW w:w="172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20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64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67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30"/>
        <w:gridCol w:w="1498"/>
        <w:gridCol w:w="616"/>
        <w:gridCol w:w="1973"/>
        <w:gridCol w:w="1442"/>
        <w:gridCol w:w="1876"/>
      </w:tblGrid>
      <w:t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63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82"/>
        <w:gridCol w:w="7157"/>
      </w:tblGrid>
      <w:tr>
        <w:tc>
          <w:tcPr>
            <w:tcW w:w="248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Возможные наименования должностей</w:t>
            </w:r>
          </w:p>
        </w:tc>
        <w:tc>
          <w:tcPr>
            <w:tcW w:w="715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Учитель,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Воспитатель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61"/>
        <w:gridCol w:w="7174"/>
      </w:tblGrid>
      <w:tr>
        <w:tblPrEx>
          <w:tblBorders>
            <w:insideH w:val="nil"/>
          </w:tblBorders>
        </w:tblPrEx>
        <w:tc>
          <w:tcPr>
            <w:tcW w:w="24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7174" w:type="dxa"/>
            <w:tcBorders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63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Приказ Минтруда России от 05.08.2016 N 422н &quot;О внесении изменений в профессиональный стандарт &quot;Педагог (педагогическая деятельность в дошкольном, начальном общем, основном общем, среднем общем образовании) (воспитатель, учитель)&quot;, утвержденный приказом Министерства труда и социальной защиты Российской Федерации от 18 октября 2013 г. N 544н&quot; (Зарегистрировано в Минюсте России 23.08.2016 N 4332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Минтруда России от 05.08.2016 N 422н)</w:t>
            </w:r>
          </w:p>
        </w:tc>
      </w:tr>
      <w:tr>
        <w:tc>
          <w:tcPr>
            <w:tcW w:w="246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71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опыту практической работы не предъявляются</w:t>
            </w:r>
          </w:p>
        </w:tc>
      </w:tr>
      <w:tr>
        <w:tc>
          <w:tcPr>
            <w:tcW w:w="2461" w:type="dxa"/>
          </w:tcPr>
          <w:p>
            <w:pPr>
              <w:pStyle w:val="0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71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 педагогической деятельности не допускаются лица: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лишенные права заниматься педагогической деятельностью в соответствии с вступившим в законную силу приговором суда;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признанные недееспособными в установленном федеральным законом порядке;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имеющие заболевания, предусмотренные установленным перечнем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3"/>
        <w:gridCol w:w="1330"/>
        <w:gridCol w:w="5242"/>
      </w:tblGrid>
      <w:tr>
        <w:tc>
          <w:tcPr>
            <w:tcW w:w="30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52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3063" w:type="dxa"/>
            <w:vMerge w:val="restart"/>
          </w:tcPr>
          <w:p>
            <w:pPr>
              <w:pStyle w:val="0"/>
            </w:pPr>
            <w:hyperlink w:history="0" r:id="rId21" w:tooltip="&quot;Общероссийский классификатор занятий. ОК 010-93&quot; (утв. Постановлением Госстандарта РФ от 30.12.1993 N 298) (дата введения 01.01.1995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3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2320</w:t>
            </w:r>
          </w:p>
        </w:tc>
        <w:tc>
          <w:tcPr>
            <w:tcW w:w="5242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Преподаватели в средней школе</w:t>
            </w:r>
          </w:p>
        </w:tc>
      </w:tr>
      <w:tr>
        <w:tc>
          <w:tcPr>
            <w:vMerge w:val="continue"/>
          </w:tcPr>
          <w:p/>
        </w:tc>
        <w:tc>
          <w:tcPr>
            <w:tcW w:w="13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2340</w:t>
            </w:r>
          </w:p>
        </w:tc>
        <w:tc>
          <w:tcPr>
            <w:tcW w:w="5242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Преподаватели в системе специального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13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3310</w:t>
            </w:r>
          </w:p>
        </w:tc>
        <w:tc>
          <w:tcPr>
            <w:tcW w:w="5242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Преподавательский персонал начального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13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3320</w:t>
            </w:r>
          </w:p>
        </w:tc>
        <w:tc>
          <w:tcPr>
            <w:tcW w:w="5242" w:type="dxa"/>
          </w:tcPr>
          <w:p>
            <w:pPr>
              <w:pStyle w:val="0"/>
            </w:pPr>
            <w:r>
              <w:rPr>
                <w:sz w:val="20"/>
              </w:rPr>
              <w:t xml:space="preserve">Персонал дошкольного воспитания и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13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3330</w:t>
            </w:r>
          </w:p>
        </w:tc>
        <w:tc>
          <w:tcPr>
            <w:tcW w:w="5242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Преподавательский персонал специального обучения</w:t>
            </w:r>
          </w:p>
        </w:tc>
      </w:tr>
      <w:tr>
        <w:tc>
          <w:tcPr>
            <w:tcW w:w="3063" w:type="dxa"/>
          </w:tcPr>
          <w:p>
            <w:pPr>
              <w:pStyle w:val="0"/>
            </w:pPr>
            <w:hyperlink w:history="0" r:id="rId22" w:tooltip="Приказ Минздравсоцразвития РФ от 26.08.2010 N 761н (ред. от 31.05.2011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образования&quot; (Зарегистрировано в Минюсте РФ 06.10.2010 N 18638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  <w:r>
              <w:rPr>
                <w:sz w:val="20"/>
              </w:rPr>
              <w:t xml:space="preserve"> </w:t>
            </w:r>
            <w:hyperlink w:history="0" w:anchor="P712" w:tooltip="&lt;3&gt; Приказ Минздравсоцразвития России от 26 августа 2010 г. N 76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образования&quot; (зарегистрировано в Минюсте России 6 октября 2010 г. N 18638)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13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24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Учитель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Воспитатель</w:t>
            </w:r>
          </w:p>
        </w:tc>
      </w:tr>
      <w:tr>
        <w:tc>
          <w:tcPr>
            <w:tcW w:w="3063" w:type="dxa"/>
          </w:tcPr>
          <w:p>
            <w:pPr>
              <w:pStyle w:val="0"/>
            </w:pPr>
            <w:hyperlink w:history="0" r:id="rId23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  <w:r>
              <w:rPr>
                <w:sz w:val="20"/>
              </w:rPr>
              <w:t xml:space="preserve"> </w:t>
            </w:r>
            <w:hyperlink w:history="0" w:anchor="P713" w:tooltip="&lt;4&gt; Общероссийский классификатор специальностей по образованию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13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050000</w:t>
            </w:r>
          </w:p>
        </w:tc>
        <w:tc>
          <w:tcPr>
            <w:tcW w:w="524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Образование и педагогика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3.1.1. Трудовая функция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26"/>
        <w:gridCol w:w="3416"/>
        <w:gridCol w:w="713"/>
        <w:gridCol w:w="1064"/>
        <w:gridCol w:w="2030"/>
        <w:gridCol w:w="686"/>
      </w:tblGrid>
      <w:tr>
        <w:tc>
          <w:tcPr>
            <w:tcW w:w="172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41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Общепедагогическая функция. Обучение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6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A/01.6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8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30"/>
        <w:gridCol w:w="1484"/>
        <w:gridCol w:w="630"/>
        <w:gridCol w:w="1973"/>
        <w:gridCol w:w="1442"/>
        <w:gridCol w:w="1876"/>
      </w:tblGrid>
      <w:t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63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48"/>
        <w:gridCol w:w="7673"/>
      </w:tblGrid>
      <w:tr>
        <w:tc>
          <w:tcPr>
            <w:tcW w:w="19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и реализация программ учебных дисциплин в рамках основной общеобразовательной программы</w:t>
            </w:r>
          </w:p>
        </w:tc>
      </w:tr>
      <w:tr>
        <w:tc>
          <w:tcPr>
            <w:vMerge w:val="continue"/>
          </w:tcPr>
          <w:p/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>
        <w:tc>
          <w:tcPr>
            <w:vMerge w:val="continue"/>
          </w:tcPr>
          <w:p/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и проведение учебных занятий</w:t>
            </w:r>
          </w:p>
        </w:tc>
      </w:tr>
      <w:tr>
        <w:tc>
          <w:tcPr>
            <w:vMerge w:val="continue"/>
          </w:tcPr>
          <w:p/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Систематический анализ эффективности учебных занятий и подходов к обучению</w:t>
            </w:r>
          </w:p>
        </w:tc>
      </w:tr>
      <w:tr>
        <w:tc>
          <w:tcPr>
            <w:vMerge w:val="continue"/>
          </w:tcPr>
          <w:p/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>
        <w:tc>
          <w:tcPr>
            <w:vMerge w:val="continue"/>
          </w:tcPr>
          <w:p/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универсальных учебных действий</w:t>
            </w:r>
          </w:p>
        </w:tc>
      </w:tr>
      <w:tr>
        <w:tc>
          <w:tcPr>
            <w:vMerge w:val="continue"/>
          </w:tcPr>
          <w:p/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навыков, связанных с информационно-коммуникационными технологиями (далее - ИКТ)</w:t>
            </w:r>
          </w:p>
        </w:tc>
      </w:tr>
      <w:tr>
        <w:tc>
          <w:tcPr>
            <w:vMerge w:val="continue"/>
          </w:tcPr>
          <w:p/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мотивации к обучению</w:t>
            </w:r>
          </w:p>
        </w:tc>
      </w:tr>
      <w:tr>
        <w:tc>
          <w:tcPr>
            <w:vMerge w:val="continue"/>
          </w:tcPr>
          <w:p/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>
        <w:tc>
          <w:tcPr>
            <w:tcW w:w="19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>
        <w:tc>
          <w:tcPr>
            <w:vMerge w:val="continue"/>
          </w:tcPr>
          <w:p/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>
        <w:tc>
          <w:tcPr>
            <w:vMerge w:val="continue"/>
          </w:tcPr>
          <w:p/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>
        <w:tc>
          <w:tcPr>
            <w:vMerge w:val="continue"/>
          </w:tcPr>
          <w:p/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Владеть ИКТ-компетентностями: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общепользовательская ИКТ-компетентность;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общепедагогическая ИКТ-компетентность;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>
        <w:tc>
          <w:tcPr>
            <w:vMerge w:val="continue"/>
          </w:tcPr>
          <w:p/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>
        <w:tc>
          <w:tcPr>
            <w:tcW w:w="19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>
        <w:tc>
          <w:tcPr>
            <w:vMerge w:val="continue"/>
          </w:tcPr>
          <w:p/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>
        <w:tc>
          <w:tcPr>
            <w:vMerge w:val="continue"/>
          </w:tcPr>
          <w:p/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психодидактики, поликультурного образования, закономерностей поведения в социальных сетях</w:t>
            </w:r>
          </w:p>
        </w:tc>
      </w:tr>
      <w:tr>
        <w:tc>
          <w:tcPr>
            <w:vMerge w:val="continue"/>
          </w:tcPr>
          <w:p/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Пути достижения образовательных результатов и способы оценки результатов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Рабочая программа и методика обучения по данному предмету</w:t>
            </w:r>
          </w:p>
        </w:tc>
      </w:tr>
      <w:tr>
        <w:tc>
          <w:tcPr>
            <w:vMerge w:val="continue"/>
          </w:tcPr>
          <w:p/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документы по вопросам обучения и воспитания детей и молодежи</w:t>
            </w:r>
          </w:p>
        </w:tc>
      </w:tr>
      <w:tr>
        <w:tc>
          <w:tcPr>
            <w:vMerge w:val="continue"/>
          </w:tcPr>
          <w:p/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Конвенция о правах ребенка</w:t>
            </w:r>
          </w:p>
        </w:tc>
      </w:tr>
      <w:tr>
        <w:tc>
          <w:tcPr>
            <w:vMerge w:val="continue"/>
          </w:tcPr>
          <w:p/>
        </w:tc>
        <w:tc>
          <w:tcPr>
            <w:tcW w:w="7673" w:type="dxa"/>
          </w:tcPr>
          <w:p>
            <w:pPr>
              <w:pStyle w:val="0"/>
            </w:pPr>
            <w:r>
              <w:rPr>
                <w:sz w:val="20"/>
              </w:rPr>
              <w:t xml:space="preserve">Трудовое законодательство</w:t>
            </w:r>
          </w:p>
        </w:tc>
      </w:tr>
      <w:tr>
        <w:tc>
          <w:tcPr>
            <w:tcW w:w="1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6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Соблюдение правовых, нравственных и этических норм, требований профессиональной этики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3.1.2. Трудовая функция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12"/>
        <w:gridCol w:w="3430"/>
        <w:gridCol w:w="699"/>
        <w:gridCol w:w="1078"/>
        <w:gridCol w:w="2030"/>
        <w:gridCol w:w="686"/>
      </w:tblGrid>
      <w:tr>
        <w:tc>
          <w:tcPr>
            <w:tcW w:w="171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4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Воспитательная деятельность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7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A/02.6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8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30"/>
        <w:gridCol w:w="1484"/>
        <w:gridCol w:w="630"/>
        <w:gridCol w:w="1959"/>
        <w:gridCol w:w="1442"/>
        <w:gridCol w:w="1876"/>
      </w:tblGrid>
      <w:t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62"/>
        <w:gridCol w:w="7259"/>
      </w:tblGrid>
      <w:tr>
        <w:tc>
          <w:tcPr>
            <w:tcW w:w="2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Регулирование поведения обучающихся для обеспечения безопасной образовательной среды</w:t>
            </w:r>
          </w:p>
        </w:tc>
      </w:tr>
      <w:tr>
        <w:tc>
          <w:tcPr>
            <w:vMerge w:val="continue"/>
          </w:tcPr>
          <w:p/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>
        <w:tc>
          <w:tcPr>
            <w:vMerge w:val="continue"/>
          </w:tcPr>
          <w:p/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Проектирование и реализация воспитательных программ</w:t>
            </w:r>
          </w:p>
        </w:tc>
      </w:tr>
      <w:tr>
        <w:tc>
          <w:tcPr>
            <w:vMerge w:val="continue"/>
          </w:tcPr>
          <w:p/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>
        <w:tc>
          <w:tcPr>
            <w:vMerge w:val="continue"/>
          </w:tcPr>
          <w:p/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>
        <w:tc>
          <w:tcPr>
            <w:vMerge w:val="continue"/>
          </w:tcPr>
          <w:p/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Помощь и поддержка в организации деятельности ученических органов самоуправления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Создание, поддержание уклада, атмосферы и традиций жизни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>
        <w:tc>
          <w:tcPr>
            <w:vMerge w:val="continue"/>
          </w:tcPr>
          <w:p/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толерантности и навыков поведения в изменяющейся поликультурной среде</w:t>
            </w:r>
          </w:p>
        </w:tc>
      </w:tr>
      <w:tr>
        <w:tc>
          <w:tcPr>
            <w:vMerge w:val="continue"/>
          </w:tcPr>
          <w:p/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>
        <w:tc>
          <w:tcPr>
            <w:tcW w:w="2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>
        <w:tc>
          <w:tcPr>
            <w:vMerge w:val="continue"/>
          </w:tcPr>
          <w:p/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Общаться с детьми, признавать их достоинство, понимая и принимая их</w:t>
            </w:r>
          </w:p>
        </w:tc>
      </w:tr>
      <w:tr>
        <w:tc>
          <w:tcPr>
            <w:vMerge w:val="continue"/>
          </w:tcPr>
          <w:p/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>
        <w:tc>
          <w:tcPr>
            <w:vMerge w:val="continue"/>
          </w:tcPr>
          <w:p/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>
        <w:tc>
          <w:tcPr>
            <w:vMerge w:val="continue"/>
          </w:tcPr>
          <w:p/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>
        <w:tc>
          <w:tcPr>
            <w:vMerge w:val="continue"/>
          </w:tcPr>
          <w:p/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>
        <w:tc>
          <w:tcPr>
            <w:vMerge w:val="continue"/>
          </w:tcPr>
          <w:p/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>
        <w:tc>
          <w:tcPr>
            <w:vMerge w:val="continue"/>
          </w:tcPr>
          <w:p/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Владеть методами организации экскурсий, походов и экспедиций и т.п.</w:t>
            </w:r>
          </w:p>
        </w:tc>
      </w:tr>
      <w:tr>
        <w:tc>
          <w:tcPr>
            <w:vMerge w:val="continue"/>
          </w:tcPr>
          <w:p/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>
        <w:tc>
          <w:tcPr>
            <w:tcW w:w="2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психодидактики, поликультурного образования, закономерностей поведения в социальных сетях</w:t>
            </w:r>
          </w:p>
        </w:tc>
      </w:tr>
      <w:tr>
        <w:tc>
          <w:tcPr>
            <w:vMerge w:val="continue"/>
          </w:tcPr>
          <w:p/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</w:tr>
      <w:tr>
        <w:tc>
          <w:tcPr>
            <w:vMerge w:val="continue"/>
          </w:tcPr>
          <w:p/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Научное представление о результатах образования, путях их достижения и способах оценки</w:t>
            </w:r>
          </w:p>
        </w:tc>
      </w:tr>
      <w:tr>
        <w:tc>
          <w:tcPr>
            <w:vMerge w:val="continue"/>
          </w:tcPr>
          <w:p/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>
        <w:tc>
          <w:tcPr>
            <w:tcW w:w="23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2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Соблюдение правовых, нравственных и этических норм, требований профессиональной этики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3.1.3. Трудовая функция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12"/>
        <w:gridCol w:w="3430"/>
        <w:gridCol w:w="713"/>
        <w:gridCol w:w="1064"/>
        <w:gridCol w:w="2016"/>
        <w:gridCol w:w="670"/>
      </w:tblGrid>
      <w:tr>
        <w:tc>
          <w:tcPr>
            <w:tcW w:w="171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4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Развивающая деятельность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6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A/03.6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7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30"/>
        <w:gridCol w:w="1484"/>
        <w:gridCol w:w="630"/>
        <w:gridCol w:w="1973"/>
        <w:gridCol w:w="1442"/>
        <w:gridCol w:w="1876"/>
      </w:tblGrid>
      <w:t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63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63"/>
        <w:gridCol w:w="7272"/>
      </w:tblGrid>
      <w:tr>
        <w:tc>
          <w:tcPr>
            <w:tcW w:w="23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>
        <w:tc>
          <w:tcPr>
            <w:vMerge w:val="continue"/>
          </w:tcPr>
          <w:p/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Применение инструментария и методов диагностики и оценки показателей уровня и динамики развития ребенка</w:t>
            </w:r>
          </w:p>
        </w:tc>
      </w:tr>
      <w:tr>
        <w:tc>
          <w:tcPr>
            <w:vMerge w:val="continue"/>
          </w:tcPr>
          <w:p/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  <w:tr>
        <w:tc>
          <w:tcPr>
            <w:vMerge w:val="continue"/>
          </w:tcPr>
          <w:p/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адресной помощи обучающимся</w:t>
            </w:r>
          </w:p>
        </w:tc>
      </w:tr>
      <w:tr>
        <w:tc>
          <w:tcPr>
            <w:vMerge w:val="continue"/>
          </w:tcPr>
          <w:p/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Взаимодействие с другими специалистами в рамках психолого-медико-педагогического консилиума</w:t>
            </w:r>
          </w:p>
        </w:tc>
      </w:tr>
      <w:tr>
        <w:tc>
          <w:tcPr>
            <w:vMerge w:val="continue"/>
          </w:tcPr>
          <w:p/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>
        <w:tc>
          <w:tcPr>
            <w:vMerge w:val="continue"/>
          </w:tcPr>
          <w:p/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>
        <w:tc>
          <w:tcPr>
            <w:vMerge w:val="continue"/>
          </w:tcPr>
          <w:p/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>
        <w:tc>
          <w:tcPr>
            <w:vMerge w:val="continue"/>
          </w:tcPr>
          <w:p/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системы регуляции поведения и деятельности обучающихся</w:t>
            </w:r>
          </w:p>
        </w:tc>
      </w:tr>
      <w:tr>
        <w:tc>
          <w:tcPr>
            <w:tcW w:w="23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>
        <w:tc>
          <w:tcPr>
            <w:vMerge w:val="continue"/>
          </w:tcPr>
          <w:p/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>
        <w:tc>
          <w:tcPr>
            <w:vMerge w:val="continue"/>
          </w:tcPr>
          <w:p/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Понимать документацию специалистов (психологов, дефектологов, логопедов и т.д.)</w:t>
            </w:r>
          </w:p>
        </w:tc>
      </w:tr>
      <w:tr>
        <w:tc>
          <w:tcPr>
            <w:vMerge w:val="continue"/>
          </w:tcPr>
          <w:p/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>
        <w:tc>
          <w:tcPr>
            <w:vMerge w:val="continue"/>
          </w:tcPr>
          <w:p/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>
        <w:tc>
          <w:tcPr>
            <w:vMerge w:val="continue"/>
          </w:tcPr>
          <w:p/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Формировать детско-взрослые сообщества</w:t>
            </w:r>
          </w:p>
        </w:tc>
      </w:tr>
      <w:tr>
        <w:tc>
          <w:tcPr>
            <w:tcW w:w="23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Педагогические закономерности организации образовательного процесса</w:t>
            </w:r>
          </w:p>
        </w:tc>
      </w:tr>
      <w:tr>
        <w:tc>
          <w:tcPr>
            <w:vMerge w:val="continue"/>
          </w:tcPr>
          <w:p/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Теория и технологии учета возрастных особенностей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>
        <w:tc>
          <w:tcPr>
            <w:vMerge w:val="continue"/>
          </w:tcPr>
          <w:p/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>
        <w:tc>
          <w:tcPr>
            <w:vMerge w:val="continue"/>
          </w:tcPr>
          <w:p/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психодиагностики и основные признаки отклонения в развитии детей</w:t>
            </w:r>
          </w:p>
        </w:tc>
      </w:tr>
      <w:tr>
        <w:tc>
          <w:tcPr>
            <w:vMerge w:val="continue"/>
          </w:tcPr>
          <w:p/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Социально-психологические особенности и закономерности развития детско-взрослых сообществ</w:t>
            </w:r>
          </w:p>
        </w:tc>
      </w:tr>
      <w:tr>
        <w:tc>
          <w:tcPr>
            <w:tcW w:w="23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2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Соблюдение правовых, нравственных и этических норм, требований профессиональной этики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both"/>
      </w:pPr>
      <w:r>
        <w:rPr>
          <w:sz w:val="20"/>
        </w:rPr>
        <w:t xml:space="preserve">3.2. Обобщенная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28"/>
        <w:gridCol w:w="4203"/>
        <w:gridCol w:w="671"/>
        <w:gridCol w:w="648"/>
        <w:gridCol w:w="1714"/>
        <w:gridCol w:w="675"/>
      </w:tblGrid>
      <w:tr>
        <w:tc>
          <w:tcPr>
            <w:tcW w:w="172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420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Педагогическая деятельность по проектированию и реализации основных образовательных программ</w:t>
            </w:r>
          </w:p>
        </w:tc>
        <w:tc>
          <w:tcPr>
            <w:tcW w:w="671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64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171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квалификации</w:t>
            </w:r>
          </w:p>
        </w:tc>
        <w:tc>
          <w:tcPr>
            <w:tcW w:w="67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5 - 6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30"/>
        <w:gridCol w:w="1498"/>
        <w:gridCol w:w="616"/>
        <w:gridCol w:w="1973"/>
        <w:gridCol w:w="1442"/>
        <w:gridCol w:w="1876"/>
      </w:tblGrid>
      <w:tr>
        <w:tblPrEx>
          <w:tblBorders>
            <w:right w:val="single" w:sz="4"/>
          </w:tblBorders>
        </w:tblPrEx>
        <w:tc>
          <w:tcPr>
            <w:tcW w:w="2230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Происхождение обобщенной трудовой функции</w:t>
            </w:r>
          </w:p>
        </w:tc>
        <w:tc>
          <w:tcPr>
            <w:tcW w:w="1498" w:type="dxa"/>
            <w:tcBorders>
              <w:top w:val="single" w:sz="4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616" w:type="dxa"/>
            <w:tcBorders>
              <w:top w:val="single" w:sz="4"/>
              <w:left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97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44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  <w:insideH w:val="single" w:sz="4"/>
          </w:tblBorders>
        </w:tblPrEx>
        <w:tc>
          <w:tcPr>
            <w:gridSpan w:val="4"/>
            <w:tcW w:w="63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2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1876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20"/>
        <w:gridCol w:w="7201"/>
      </w:tblGrid>
      <w:tr>
        <w:tc>
          <w:tcPr>
            <w:tcW w:w="242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Возможные наименования должностей</w:t>
            </w:r>
          </w:p>
        </w:tc>
        <w:tc>
          <w:tcPr>
            <w:tcW w:w="720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Учитель,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Воспитатель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20"/>
        <w:gridCol w:w="7201"/>
      </w:tblGrid>
      <w:tr>
        <w:tblPrEx>
          <w:tblBorders>
            <w:insideH w:val="nil"/>
          </w:tblBorders>
        </w:tblPrEx>
        <w:tc>
          <w:tcPr>
            <w:tcW w:w="24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образованию и обучению</w:t>
            </w:r>
          </w:p>
        </w:tc>
        <w:tc>
          <w:tcPr>
            <w:tcW w:w="7201" w:type="dxa"/>
            <w:tcBorders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62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труда России от 05.08.2016 N 422н &quot;О внесении изменений в профессиональный стандарт &quot;Педагог (педагогическая деятельность в дошкольном, начальном общем, основном общем, среднем общем образовании) (воспитатель, учитель)&quot;, утвержденный приказом Министерства труда и социальной защиты Российской Федерации от 18 октября 2013 г. N 544н&quot; (Зарегистрировано в Минюсте России 23.08.2016 N 4332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Минтруда России от 05.08.2016 N 422н)</w:t>
            </w:r>
          </w:p>
        </w:tc>
      </w:tr>
      <w:tr>
        <w:tc>
          <w:tcPr>
            <w:tcW w:w="24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Требования к опыту практической работы</w:t>
            </w:r>
          </w:p>
        </w:tc>
        <w:tc>
          <w:tcPr>
            <w:tcW w:w="7201" w:type="dxa"/>
          </w:tcPr>
          <w:p>
            <w:pPr>
              <w:pStyle w:val="0"/>
            </w:pPr>
            <w:r>
              <w:rPr>
                <w:sz w:val="20"/>
              </w:rPr>
              <w:t xml:space="preserve">Требования к опыту практической работы не предъявляются</w:t>
            </w:r>
          </w:p>
        </w:tc>
      </w:tr>
      <w:tr>
        <w:tc>
          <w:tcPr>
            <w:tcW w:w="24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Особые условия допуска к работе</w:t>
            </w:r>
          </w:p>
        </w:tc>
        <w:tc>
          <w:tcPr>
            <w:tcW w:w="72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 педагогической деятельности не допускаются лица: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лишенные права заниматься педагогической деятельностью в соответствии с вступившим в законную силу приговором суда;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признанные недееспособными в установленном федеральным законом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имеющие заболевания, предусмотренные установленным перечнем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Дополнительные характеристики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20"/>
        <w:gridCol w:w="1089"/>
        <w:gridCol w:w="6112"/>
      </w:tblGrid>
      <w:tr>
        <w:tc>
          <w:tcPr>
            <w:tcW w:w="24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0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61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базовой группы, должности (профессии) или специальности</w:t>
            </w:r>
          </w:p>
        </w:tc>
      </w:tr>
      <w:tr>
        <w:tc>
          <w:tcPr>
            <w:tcW w:w="2420" w:type="dxa"/>
            <w:vMerge w:val="restart"/>
          </w:tcPr>
          <w:p>
            <w:pPr>
              <w:pStyle w:val="0"/>
            </w:pPr>
            <w:hyperlink w:history="0" r:id="rId25" w:tooltip="&quot;Общероссийский классификатор занятий. ОК 010-93&quot; (утв. Постановлением Госстандарта РФ от 30.12.1993 N 298) (дата введения 01.01.1995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ОКЗ</w:t>
              </w:r>
            </w:hyperlink>
          </w:p>
        </w:tc>
        <w:tc>
          <w:tcPr>
            <w:tcW w:w="10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2320</w:t>
            </w:r>
          </w:p>
        </w:tc>
        <w:tc>
          <w:tcPr>
            <w:tcW w:w="6112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Преподаватели в средней школе</w:t>
            </w:r>
          </w:p>
        </w:tc>
      </w:tr>
      <w:tr>
        <w:tc>
          <w:tcPr>
            <w:vMerge w:val="continue"/>
          </w:tcPr>
          <w:p/>
        </w:tc>
        <w:tc>
          <w:tcPr>
            <w:tcW w:w="10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2340</w:t>
            </w:r>
          </w:p>
        </w:tc>
        <w:tc>
          <w:tcPr>
            <w:tcW w:w="6112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Преподаватели в системе специального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10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3310</w:t>
            </w:r>
          </w:p>
        </w:tc>
        <w:tc>
          <w:tcPr>
            <w:tcW w:w="6112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Преподавательский персонал начального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10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3320</w:t>
            </w:r>
          </w:p>
        </w:tc>
        <w:tc>
          <w:tcPr>
            <w:tcW w:w="6112" w:type="dxa"/>
          </w:tcPr>
          <w:p>
            <w:pPr>
              <w:pStyle w:val="0"/>
            </w:pPr>
            <w:r>
              <w:rPr>
                <w:sz w:val="20"/>
              </w:rPr>
              <w:t xml:space="preserve">Персонал дошкольного воспитания и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10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3330</w:t>
            </w:r>
          </w:p>
        </w:tc>
        <w:tc>
          <w:tcPr>
            <w:tcW w:w="6112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Преподавательский персонал специального обучения</w:t>
            </w:r>
          </w:p>
        </w:tc>
      </w:tr>
      <w:tr>
        <w:tc>
          <w:tcPr>
            <w:tcW w:w="2420" w:type="dxa"/>
          </w:tcPr>
          <w:p>
            <w:pPr>
              <w:pStyle w:val="0"/>
              <w:jc w:val="both"/>
            </w:pPr>
            <w:hyperlink w:history="0" r:id="rId26" w:tooltip="Приказ Минздравсоцразвития РФ от 26.08.2010 N 761н (ред. от 31.05.2011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образования&quot; (Зарегистрировано в Минюсте РФ 06.10.2010 N 18638) {КонсультантПлюс}">
              <w:r>
                <w:rPr>
                  <w:sz w:val="20"/>
                  <w:color w:val="0000ff"/>
                </w:rPr>
                <w:t xml:space="preserve">ЕКС</w:t>
              </w:r>
            </w:hyperlink>
          </w:p>
        </w:tc>
        <w:tc>
          <w:tcPr>
            <w:tcW w:w="10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Учитель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Воспитатель</w:t>
            </w:r>
          </w:p>
        </w:tc>
      </w:tr>
      <w:tr>
        <w:tc>
          <w:tcPr>
            <w:tcW w:w="2420" w:type="dxa"/>
          </w:tcPr>
          <w:p>
            <w:pPr>
              <w:pStyle w:val="0"/>
              <w:jc w:val="both"/>
            </w:pPr>
            <w:hyperlink w:history="0" r:id="rId27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ОКСО</w:t>
              </w:r>
            </w:hyperlink>
          </w:p>
        </w:tc>
        <w:tc>
          <w:tcPr>
            <w:tcW w:w="108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050000</w:t>
            </w:r>
          </w:p>
        </w:tc>
        <w:tc>
          <w:tcPr>
            <w:tcW w:w="611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Образование и педагогика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3.2.1.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26"/>
        <w:gridCol w:w="3416"/>
        <w:gridCol w:w="713"/>
        <w:gridCol w:w="1050"/>
        <w:gridCol w:w="2030"/>
        <w:gridCol w:w="686"/>
      </w:tblGrid>
      <w:tr>
        <w:tc>
          <w:tcPr>
            <w:tcW w:w="172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41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Педагогическая деятельность по реализации программ дошкольного образования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5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B/01.5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8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30"/>
        <w:gridCol w:w="1484"/>
        <w:gridCol w:w="630"/>
        <w:gridCol w:w="1973"/>
        <w:gridCol w:w="1442"/>
        <w:gridCol w:w="1876"/>
      </w:tblGrid>
      <w:t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63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0"/>
        <w:gridCol w:w="7285"/>
      </w:tblGrid>
      <w:tr>
        <w:tc>
          <w:tcPr>
            <w:tcW w:w="23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2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</w:t>
            </w:r>
            <w:hyperlink w:history="0" r:id="rId28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      <w:r>
                <w:rPr>
                  <w:sz w:val="20"/>
                  <w:color w:val="0000ff"/>
                </w:rPr>
                <w:t xml:space="preserve">стандартом</w:t>
              </w:r>
            </w:hyperlink>
            <w:r>
              <w:rPr>
                <w:sz w:val="20"/>
              </w:rPr>
              <w:t xml:space="preserve"> дошкольного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2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2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>
        <w:tc>
          <w:tcPr>
            <w:vMerge w:val="continue"/>
          </w:tcPr>
          <w:p/>
        </w:tc>
        <w:tc>
          <w:tcPr>
            <w:tcW w:w="72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>
        <w:tc>
          <w:tcPr>
            <w:vMerge w:val="continue"/>
          </w:tcPr>
          <w:p/>
        </w:tc>
        <w:tc>
          <w:tcPr>
            <w:tcW w:w="72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>
        <w:tc>
          <w:tcPr>
            <w:vMerge w:val="continue"/>
          </w:tcPr>
          <w:p/>
        </w:tc>
        <w:tc>
          <w:tcPr>
            <w:tcW w:w="72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>
        <w:tc>
          <w:tcPr>
            <w:vMerge w:val="continue"/>
          </w:tcPr>
          <w:p/>
        </w:tc>
        <w:tc>
          <w:tcPr>
            <w:tcW w:w="72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72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психологической готовности к школьному обучению</w:t>
            </w:r>
          </w:p>
        </w:tc>
      </w:tr>
      <w:tr>
        <w:tc>
          <w:tcPr>
            <w:vMerge w:val="continue"/>
          </w:tcPr>
          <w:p/>
        </w:tc>
        <w:tc>
          <w:tcPr>
            <w:tcW w:w="72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72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2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>
        <w:tc>
          <w:tcPr>
            <w:vMerge w:val="continue"/>
          </w:tcPr>
          <w:p/>
        </w:tc>
        <w:tc>
          <w:tcPr>
            <w:tcW w:w="72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2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>
        <w:tc>
          <w:tcPr>
            <w:tcW w:w="23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28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2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2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2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>
        <w:tc>
          <w:tcPr>
            <w:vMerge w:val="continue"/>
          </w:tcPr>
          <w:p/>
        </w:tc>
        <w:tc>
          <w:tcPr>
            <w:tcW w:w="72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2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>
        <w:tc>
          <w:tcPr>
            <w:tcW w:w="23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2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>
        <w:tc>
          <w:tcPr>
            <w:vMerge w:val="continue"/>
          </w:tcPr>
          <w:p/>
        </w:tc>
        <w:tc>
          <w:tcPr>
            <w:tcW w:w="72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2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Общие закономерности развития ребенка в раннем и дошкольном возрасте</w:t>
            </w:r>
          </w:p>
        </w:tc>
      </w:tr>
      <w:tr>
        <w:tc>
          <w:tcPr>
            <w:vMerge w:val="continue"/>
          </w:tcPr>
          <w:p/>
        </w:tc>
        <w:tc>
          <w:tcPr>
            <w:tcW w:w="72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становления и развития детских деятельностей в раннем и дошкольном возрасте</w:t>
            </w:r>
          </w:p>
        </w:tc>
      </w:tr>
      <w:tr>
        <w:tc>
          <w:tcPr>
            <w:vMerge w:val="continue"/>
          </w:tcPr>
          <w:p/>
        </w:tc>
        <w:tc>
          <w:tcPr>
            <w:tcW w:w="72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теории физического, познавательного и личностного развития детей раннего и дошкольного возраста</w:t>
            </w:r>
          </w:p>
        </w:tc>
      </w:tr>
      <w:tr>
        <w:tc>
          <w:tcPr>
            <w:vMerge w:val="continue"/>
          </w:tcPr>
          <w:p/>
        </w:tc>
        <w:tc>
          <w:tcPr>
            <w:tcW w:w="72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Современные тенденции развития дошкольного образования</w:t>
            </w:r>
          </w:p>
        </w:tc>
      </w:tr>
      <w:tr>
        <w:tc>
          <w:tcPr>
            <w:tcW w:w="23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2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Соблюдение правовых, нравственных и этических норм, требований профессиональной этики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3.2.2.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26"/>
        <w:gridCol w:w="3416"/>
        <w:gridCol w:w="699"/>
        <w:gridCol w:w="1078"/>
        <w:gridCol w:w="2030"/>
        <w:gridCol w:w="686"/>
      </w:tblGrid>
      <w:tr>
        <w:tc>
          <w:tcPr>
            <w:tcW w:w="172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41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Педагогическая деятельность по реализации программ начального общего образования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7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B/02.6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8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30"/>
        <w:gridCol w:w="1484"/>
        <w:gridCol w:w="630"/>
        <w:gridCol w:w="1973"/>
        <w:gridCol w:w="1442"/>
        <w:gridCol w:w="1876"/>
      </w:tblGrid>
      <w:t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63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0"/>
        <w:gridCol w:w="7241"/>
      </w:tblGrid>
      <w:tr>
        <w:tc>
          <w:tcPr>
            <w:tcW w:w="2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24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>
        <w:tc>
          <w:tcPr>
            <w:vMerge w:val="continue"/>
          </w:tcPr>
          <w:p/>
        </w:tc>
        <w:tc>
          <w:tcPr>
            <w:tcW w:w="724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у детей социальной позиции обучающихся на всем протяжении обучения в начальной школе</w:t>
            </w:r>
          </w:p>
        </w:tc>
      </w:tr>
      <w:tr>
        <w:tc>
          <w:tcPr>
            <w:vMerge w:val="continue"/>
          </w:tcPr>
          <w:p/>
        </w:tc>
        <w:tc>
          <w:tcPr>
            <w:tcW w:w="724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24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>
        <w:tc>
          <w:tcPr>
            <w:vMerge w:val="continue"/>
          </w:tcPr>
          <w:p/>
        </w:tc>
        <w:tc>
          <w:tcPr>
            <w:tcW w:w="724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учебного процесса с учетом своеобразия социальной ситуации развития первоклассника</w:t>
            </w:r>
          </w:p>
        </w:tc>
      </w:tr>
      <w:tr>
        <w:tc>
          <w:tcPr>
            <w:vMerge w:val="continue"/>
          </w:tcPr>
          <w:p/>
        </w:tc>
        <w:tc>
          <w:tcPr>
            <w:tcW w:w="724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>
        <w:tc>
          <w:tcPr>
            <w:vMerge w:val="continue"/>
          </w:tcPr>
          <w:p/>
        </w:tc>
        <w:tc>
          <w:tcPr>
            <w:tcW w:w="724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>
        <w:tc>
          <w:tcPr>
            <w:tcW w:w="2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24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>
        <w:tc>
          <w:tcPr>
            <w:vMerge w:val="continue"/>
          </w:tcPr>
          <w:p/>
        </w:tc>
        <w:tc>
          <w:tcPr>
            <w:tcW w:w="724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24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>
        <w:tc>
          <w:tcPr>
            <w:tcW w:w="2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24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>
        <w:tc>
          <w:tcPr>
            <w:vMerge w:val="continue"/>
          </w:tcPr>
          <w:p/>
        </w:tc>
        <w:tc>
          <w:tcPr>
            <w:tcW w:w="724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>
        <w:tc>
          <w:tcPr>
            <w:vMerge w:val="continue"/>
          </w:tcPr>
          <w:p/>
        </w:tc>
        <w:tc>
          <w:tcPr>
            <w:tcW w:w="724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Дидактические основы, используемые в учебно-воспитательном процессе образовательных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724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>
        <w:tc>
          <w:tcPr>
            <w:vMerge w:val="continue"/>
          </w:tcPr>
          <w:p/>
        </w:tc>
        <w:tc>
          <w:tcPr>
            <w:tcW w:w="724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>
        <w:tc>
          <w:tcPr>
            <w:tcW w:w="23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24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Соблюдение правовых, нравственных и этических норм, требований профессиональной этики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3.2.3.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12"/>
        <w:gridCol w:w="3430"/>
        <w:gridCol w:w="713"/>
        <w:gridCol w:w="1064"/>
        <w:gridCol w:w="2030"/>
        <w:gridCol w:w="672"/>
      </w:tblGrid>
      <w:tr>
        <w:tc>
          <w:tcPr>
            <w:tcW w:w="1712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4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6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B/03.6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7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30"/>
        <w:gridCol w:w="1484"/>
        <w:gridCol w:w="630"/>
        <w:gridCol w:w="1973"/>
        <w:gridCol w:w="1442"/>
        <w:gridCol w:w="1876"/>
      </w:tblGrid>
      <w:t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63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75"/>
        <w:gridCol w:w="7246"/>
      </w:tblGrid>
      <w:tr>
        <w:tc>
          <w:tcPr>
            <w:tcW w:w="23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общекультурных компетенций и понимания места предмета в общей картине мира</w:t>
            </w:r>
          </w:p>
        </w:tc>
      </w:tr>
      <w:tr>
        <w:tc>
          <w:tcPr>
            <w:vMerge w:val="continue"/>
          </w:tcPr>
          <w:p/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>
        <w:tc>
          <w:tcPr>
            <w:vMerge w:val="continue"/>
          </w:tcPr>
          <w:p/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олимпиад, конференций, турниров математических и лингвистических игр в школе и др.</w:t>
            </w:r>
          </w:p>
        </w:tc>
      </w:tr>
      <w:tr>
        <w:tc>
          <w:tcPr>
            <w:tcW w:w="23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>
        <w:tc>
          <w:tcPr>
            <w:vMerge w:val="continue"/>
          </w:tcPr>
          <w:p/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Планировать и осуществлять учебный процесс в соответствии с основной общеобразовательной программой</w:t>
            </w:r>
          </w:p>
        </w:tc>
      </w:tr>
      <w:tr>
        <w:tc>
          <w:tcPr>
            <w:vMerge w:val="continue"/>
          </w:tcPr>
          <w:p/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>
        <w:tc>
          <w:tcPr>
            <w:vMerge w:val="continue"/>
          </w:tcPr>
          <w:p/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Организовать самостоятельную деятельность обучающихся, в том числе исследовательскую</w:t>
            </w:r>
          </w:p>
        </w:tc>
      </w:tr>
      <w:tr>
        <w:tc>
          <w:tcPr>
            <w:vMerge w:val="continue"/>
          </w:tcPr>
          <w:p/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Осуществлять контрольно-оценочную деятельность в образовательном процессе</w:t>
            </w:r>
          </w:p>
        </w:tc>
      </w:tr>
      <w:tr>
        <w:tc>
          <w:tcPr>
            <w:vMerge w:val="continue"/>
          </w:tcPr>
          <w:p/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>
        <w:tc>
          <w:tcPr>
            <w:vMerge w:val="continue"/>
          </w:tcPr>
          <w:p/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>
        <w:tc>
          <w:tcPr>
            <w:vMerge w:val="continue"/>
          </w:tcPr>
          <w:p/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Владеть методами убеждения, аргументации своей позиции</w:t>
            </w:r>
          </w:p>
        </w:tc>
      </w:tr>
      <w:tr>
        <w:tc>
          <w:tcPr>
            <w:vMerge w:val="continue"/>
          </w:tcPr>
          <w:p/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>
        <w:tc>
          <w:tcPr>
            <w:vMerge w:val="continue"/>
          </w:tcPr>
          <w:p/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Владеть технологиями диагностики причин конфликтных ситуаций, их профилактики и разрешения</w:t>
            </w:r>
          </w:p>
        </w:tc>
      </w:tr>
      <w:tr>
        <w:tc>
          <w:tcPr>
            <w:tcW w:w="23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>
        <w:tc>
          <w:tcPr>
            <w:vMerge w:val="continue"/>
          </w:tcPr>
          <w:p/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Программы и учебники по преподаваемому предмету</w:t>
            </w:r>
          </w:p>
        </w:tc>
      </w:tr>
      <w:tr>
        <w:tc>
          <w:tcPr>
            <w:vMerge w:val="continue"/>
          </w:tcPr>
          <w:p/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и технологии поликультурного, дифференцированного и развивающего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экологии, экономики, социологии</w:t>
            </w:r>
          </w:p>
        </w:tc>
      </w:tr>
      <w:tr>
        <w:tc>
          <w:tcPr>
            <w:vMerge w:val="continue"/>
          </w:tcPr>
          <w:p/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внутреннего распорядка</w:t>
            </w:r>
          </w:p>
        </w:tc>
      </w:tr>
      <w:tr>
        <w:tc>
          <w:tcPr>
            <w:vMerge w:val="continue"/>
          </w:tcPr>
          <w:p/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по охране труда и требования к безопасности образовательной среды</w:t>
            </w:r>
          </w:p>
        </w:tc>
      </w:tr>
      <w:tr>
        <w:tc>
          <w:tcPr>
            <w:tcW w:w="23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24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Соблюдение правовых, нравственных и этических норм, требований профессиональной этики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3.2.4.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26"/>
        <w:gridCol w:w="3416"/>
        <w:gridCol w:w="713"/>
        <w:gridCol w:w="1064"/>
        <w:gridCol w:w="2030"/>
        <w:gridCol w:w="700"/>
      </w:tblGrid>
      <w:tr>
        <w:tc>
          <w:tcPr>
            <w:tcW w:w="172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41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Модуль "Предметное обучение. Математика"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6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B/04.6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70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30"/>
        <w:gridCol w:w="1484"/>
        <w:gridCol w:w="630"/>
        <w:gridCol w:w="1973"/>
        <w:gridCol w:w="1442"/>
        <w:gridCol w:w="1876"/>
      </w:tblGrid>
      <w:t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63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5"/>
        <w:gridCol w:w="7280"/>
      </w:tblGrid>
      <w:tr>
        <w:tc>
          <w:tcPr>
            <w:tcW w:w="235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способности к логическому рассуждению и коммуникации, установки на использование этой способности, на ее ценность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конкретных знаний, умений и навыков в области математики и информатики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внутренней (мысленной) модели математической ситуации (включая пространственный образ)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у обучающихся умения проверять математическое доказательство, приводить опровергающий пример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у обучающихся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Сотрудничество с другими учителями математики и информатики, физики, экономики, языков и др.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инициативы обучающихся по использованию математики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совместно с обучающимися недостоверных и малоправдоподобных данных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Ведение диалога с обучающимся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>
        <w:tc>
          <w:tcPr>
            <w:tcW w:w="235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Владеть основными математическими компьютерными инструментами: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визуализации данных, зависимостей, отношений, процессов, геометрических объектов;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вычислений - численных и символьных;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обработки данных (статистики);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экспериментальных лабораторий (вероятность, информатика)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Квалифицированно набирать математический текст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</w:pPr>
            <w:r>
              <w:rPr>
                <w:sz w:val="20"/>
              </w:rPr>
              <w:t xml:space="preserve">Работать с родителями (законными представителями), местным сообществом по проблематике математической культуры</w:t>
            </w:r>
          </w:p>
        </w:tc>
      </w:tr>
      <w:tr>
        <w:tc>
          <w:tcPr>
            <w:tcW w:w="235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математической теории и перспективных направлений развития современной математики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Теория и методика преподавания математики</w:t>
            </w:r>
          </w:p>
        </w:tc>
      </w:tr>
      <w:tr>
        <w:tc>
          <w:tcPr>
            <w:vMerge w:val="continue"/>
          </w:tcPr>
          <w:p/>
        </w:tc>
        <w:tc>
          <w:tcPr>
            <w:tcW w:w="7280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>
        <w:tc>
          <w:tcPr>
            <w:tcW w:w="23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Соблюдение правовых, нравственных и этических норм, требований профессиональной этики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3"/>
        <w:jc w:val="both"/>
      </w:pPr>
      <w:r>
        <w:rPr>
          <w:sz w:val="20"/>
        </w:rPr>
        <w:t xml:space="preserve">3.2.5. Трудовая функция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25"/>
        <w:gridCol w:w="3454"/>
        <w:gridCol w:w="704"/>
        <w:gridCol w:w="1086"/>
        <w:gridCol w:w="2044"/>
        <w:gridCol w:w="626"/>
      </w:tblGrid>
      <w:tr>
        <w:tc>
          <w:tcPr>
            <w:tcW w:w="1725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345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Модуль "Предметное обучение. Русский язык"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108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B/05.6</w:t>
            </w:r>
          </w:p>
        </w:tc>
        <w:tc>
          <w:tcPr>
            <w:tcW w:w="204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Уровень (подуровень) квалификации</w:t>
            </w:r>
          </w:p>
        </w:tc>
        <w:tc>
          <w:tcPr>
            <w:tcW w:w="62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30"/>
        <w:gridCol w:w="1484"/>
        <w:gridCol w:w="630"/>
        <w:gridCol w:w="1973"/>
        <w:gridCol w:w="1442"/>
        <w:gridCol w:w="1876"/>
      </w:tblGrid>
      <w:t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Происхождение трудовой функции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Оригинал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Заимствовано из оригинала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63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оригинала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36"/>
        <w:gridCol w:w="7299"/>
      </w:tblGrid>
      <w:tr>
        <w:tc>
          <w:tcPr>
            <w:tcW w:w="233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Трудовые действия</w:t>
            </w:r>
          </w:p>
        </w:tc>
        <w:tc>
          <w:tcPr>
            <w:tcW w:w="7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7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совместно с обучающимися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>
        <w:tc>
          <w:tcPr>
            <w:vMerge w:val="continue"/>
          </w:tcPr>
          <w:p/>
        </w:tc>
        <w:tc>
          <w:tcPr>
            <w:tcW w:w="7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</w:p>
        </w:tc>
      </w:tr>
      <w:tr>
        <w:tc>
          <w:tcPr>
            <w:vMerge w:val="continue"/>
          </w:tcPr>
          <w:p/>
        </w:tc>
        <w:tc>
          <w:tcPr>
            <w:tcW w:w="7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>
        <w:tc>
          <w:tcPr>
            <w:vMerge w:val="continue"/>
          </w:tcPr>
          <w:p/>
        </w:tc>
        <w:tc>
          <w:tcPr>
            <w:tcW w:w="7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</w:tr>
      <w:tr>
        <w:tc>
          <w:tcPr>
            <w:vMerge w:val="continue"/>
          </w:tcPr>
          <w:p/>
        </w:tc>
        <w:tc>
          <w:tcPr>
            <w:tcW w:w="7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установки обучающихся на коммуникацию в максимально широком контексте, в том числе в гипермедиа-формате</w:t>
            </w:r>
          </w:p>
        </w:tc>
      </w:tr>
      <w:tr>
        <w:tc>
          <w:tcPr>
            <w:vMerge w:val="continue"/>
          </w:tcPr>
          <w:p/>
        </w:tc>
        <w:tc>
          <w:tcPr>
            <w:tcW w:w="7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7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Обсуждение с обучающимися образцов лучших произведений художественной и научной прозы, журналистики, рекламы и т.п.</w:t>
            </w:r>
          </w:p>
        </w:tc>
      </w:tr>
      <w:tr>
        <w:tc>
          <w:tcPr>
            <w:vMerge w:val="continue"/>
          </w:tcPr>
          <w:p/>
        </w:tc>
        <w:tc>
          <w:tcPr>
            <w:tcW w:w="7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Поощрение индивидуального и коллективного литературного творчества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7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>
        <w:tc>
          <w:tcPr>
            <w:vMerge w:val="continue"/>
          </w:tcPr>
          <w:p/>
        </w:tc>
        <w:tc>
          <w:tcPr>
            <w:tcW w:w="7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>
        <w:tc>
          <w:tcPr>
            <w:vMerge w:val="continue"/>
          </w:tcPr>
          <w:p/>
        </w:tc>
        <w:tc>
          <w:tcPr>
            <w:tcW w:w="7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>
        <w:tc>
          <w:tcPr>
            <w:vMerge w:val="continue"/>
          </w:tcPr>
          <w:p/>
        </w:tc>
        <w:tc>
          <w:tcPr>
            <w:tcW w:w="7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</w:tr>
      <w:tr>
        <w:tc>
          <w:tcPr>
            <w:tcW w:w="233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умения</w:t>
            </w:r>
          </w:p>
        </w:tc>
        <w:tc>
          <w:tcPr>
            <w:tcW w:w="7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Владеть методами и приемами обучения русскому языку, в том числе как не родному</w:t>
            </w:r>
          </w:p>
        </w:tc>
      </w:tr>
      <w:tr>
        <w:tc>
          <w:tcPr>
            <w:vMerge w:val="continue"/>
          </w:tcPr>
          <w:p/>
        </w:tc>
        <w:tc>
          <w:tcPr>
            <w:tcW w:w="7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tcW w:w="7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>
        <w:tc>
          <w:tcPr>
            <w:vMerge w:val="continue"/>
          </w:tcPr>
          <w:p/>
        </w:tc>
        <w:tc>
          <w:tcPr>
            <w:tcW w:w="7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>
        <w:tc>
          <w:tcPr>
            <w:vMerge w:val="continue"/>
          </w:tcPr>
          <w:p/>
        </w:tc>
        <w:tc>
          <w:tcPr>
            <w:tcW w:w="7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Проявлять позитивное отношение к родным языкам обучающихся</w:t>
            </w:r>
          </w:p>
        </w:tc>
      </w:tr>
      <w:tr>
        <w:tc>
          <w:tcPr>
            <w:vMerge w:val="continue"/>
          </w:tcPr>
          <w:p/>
        </w:tc>
        <w:tc>
          <w:tcPr>
            <w:tcW w:w="7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</w:tc>
      </w:tr>
      <w:tr>
        <w:tc>
          <w:tcPr>
            <w:vMerge w:val="continue"/>
          </w:tcPr>
          <w:p/>
        </w:tc>
        <w:tc>
          <w:tcPr>
            <w:tcW w:w="7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>
        <w:tc>
          <w:tcPr>
            <w:tcW w:w="233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Необходимые знания</w:t>
            </w:r>
          </w:p>
        </w:tc>
        <w:tc>
          <w:tcPr>
            <w:tcW w:w="7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Основы лингвистической теории и перспективных направлений развития современной лингвистики</w:t>
            </w:r>
          </w:p>
        </w:tc>
      </w:tr>
      <w:tr>
        <w:tc>
          <w:tcPr>
            <w:vMerge w:val="continue"/>
          </w:tcPr>
          <w:p/>
        </w:tc>
        <w:tc>
          <w:tcPr>
            <w:tcW w:w="7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Представление о широком спектре приложений лингвистики и знание доступных обучающимся лингвистических элементов этих приложений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7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Теория и методика преподавания русского языка</w:t>
            </w:r>
          </w:p>
        </w:tc>
      </w:tr>
      <w:tr>
        <w:tc>
          <w:tcPr>
            <w:vMerge w:val="continue"/>
          </w:tcPr>
          <w:p/>
        </w:tc>
        <w:tc>
          <w:tcPr>
            <w:tcW w:w="7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Контекстная языковая норма</w:t>
            </w:r>
          </w:p>
        </w:tc>
      </w:tr>
      <w:tr>
        <w:tc>
          <w:tcPr>
            <w:vMerge w:val="continue"/>
          </w:tcPr>
          <w:p/>
        </w:tc>
        <w:tc>
          <w:tcPr>
            <w:tcW w:w="7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Стандартное общерусское произношение и лексика, их отличия от местной языковой среды</w:t>
            </w:r>
          </w:p>
        </w:tc>
      </w:tr>
      <w:tr>
        <w:tc>
          <w:tcPr>
            <w:tcW w:w="23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Другие характеристики</w:t>
            </w:r>
          </w:p>
        </w:tc>
        <w:tc>
          <w:tcPr>
            <w:tcW w:w="729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Соблюдение правовых, нравственных и этических норм, требований профессиональной этики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Сведения об организациях - разработчиках</w:t>
      </w:r>
    </w:p>
    <w:p>
      <w:pPr>
        <w:pStyle w:val="0"/>
        <w:jc w:val="center"/>
      </w:pPr>
      <w:r>
        <w:rPr>
          <w:sz w:val="20"/>
        </w:rPr>
        <w:t xml:space="preserve">профессионального стандарта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both"/>
      </w:pPr>
      <w:r>
        <w:rPr>
          <w:sz w:val="20"/>
        </w:rPr>
        <w:t xml:space="preserve">4.1. Ответственная организация-разработчик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  Государственное бюджетное образовательное учреждение высшего      │</w:t>
      </w:r>
    </w:p>
    <w:p>
      <w:pPr>
        <w:pStyle w:val="1"/>
        <w:jc w:val="both"/>
      </w:pPr>
      <w:r>
        <w:rPr>
          <w:sz w:val="20"/>
        </w:rPr>
        <w:t xml:space="preserve">│    профессионального образования города Москвы "Московский городской    │</w:t>
      </w:r>
    </w:p>
    <w:p>
      <w:pPr>
        <w:pStyle w:val="1"/>
        <w:jc w:val="both"/>
      </w:pPr>
      <w:r>
        <w:rPr>
          <w:sz w:val="20"/>
        </w:rPr>
        <w:t xml:space="preserve">│                  психолого-педагогический университет"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 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Ректор Рубцов Виталий Владимирович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                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both"/>
      </w:pPr>
      <w:r>
        <w:rPr>
          <w:sz w:val="20"/>
        </w:rPr>
        <w:t xml:space="preserve">4.2. Наименования организаций-разработчиков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3"/>
        <w:gridCol w:w="9128"/>
      </w:tblGrid>
      <w:tr>
        <w:tc>
          <w:tcPr>
            <w:tcW w:w="49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12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Государственное бюджетное образовательное учреждение города Москвы Центр образования N 109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10" w:name="P710"/>
    <w:bookmarkEnd w:id="7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Общероссийский </w:t>
      </w:r>
      <w:hyperlink w:history="0" r:id="rId29" w:tooltip="&quot;Общероссийский классификатор занятий. ОК 010-93&quot; (утв. Постановлением Госстандарта РФ от 30.12.1993 N 298) (дата введения 01.01.1995) ------------ Утратил силу или отменен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занятий.</w:t>
      </w:r>
    </w:p>
    <w:bookmarkStart w:id="711" w:name="P711"/>
    <w:bookmarkEnd w:id="7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Общероссийский </w:t>
      </w:r>
      <w:hyperlink w:history="0" r:id="rId30" w:tooltip="&quot;ОК 029-2014 (КДЕС Ред. 2). Общероссийский классификатор видов экономической деятельности&quot; (утв. Приказом Росстандарта от 31.01.2014 N 14-ст) (ред. от 30.11.2023)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видов экономической деятельности.</w:t>
      </w:r>
    </w:p>
    <w:bookmarkStart w:id="712" w:name="P712"/>
    <w:bookmarkEnd w:id="7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31" w:tooltip="Приказ Минздравсоцразвития РФ от 26.08.2010 N 761н (ред. от 31.05.2011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образования&quot; (Зарегистрировано в Минюсте РФ 06.10.2010 N 1863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Минздравсоцразвития России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России 6 октября 2010 г. N 18638).</w:t>
      </w:r>
    </w:p>
    <w:bookmarkStart w:id="713" w:name="P713"/>
    <w:bookmarkEnd w:id="7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Общероссийский </w:t>
      </w:r>
      <w:hyperlink w:history="0" r:id="rId32" w:tooltip="&quot;ОК 009-2003. Общероссийский классификатор специальностей по образованию&quot; (утв. Постановлением Госстандарта РФ от 30.09.2003 N 276-ст) (дата введения 01.01.2004) (ред. от 31.03.2010) ------------ Утратил силу или отменен {КонсультантПлюс}">
        <w:r>
          <w:rPr>
            <w:sz w:val="20"/>
            <w:color w:val="0000ff"/>
          </w:rPr>
          <w:t xml:space="preserve">классификатор</w:t>
        </w:r>
      </w:hyperlink>
      <w:r>
        <w:rPr>
          <w:sz w:val="20"/>
        </w:rPr>
        <w:t xml:space="preserve"> специальностей по образованию.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18.10.2013 N 544н</w:t>
            <w:br/>
            <w:t>(ред. от 05.08.2016)</w:t>
            <w:br/>
            <w:t>"Об утверждении профессионального стандарта "Педагог (п...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18.10.2013 N 544н</w:t>
            <w:br/>
            <w:t>(ред. от 05.08.2016)</w:t>
            <w:br/>
            <w:t>"Об утверждении профессионального стандарта "Педагог (п...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203713&amp;dst=100006" TargetMode = "External"/>
	<Relationship Id="rId8" Type="http://schemas.openxmlformats.org/officeDocument/2006/relationships/hyperlink" Target="https://login.consultant.ru/link/?req=doc&amp;base=LAW&amp;n=175572&amp;dst=100006" TargetMode = "External"/>
	<Relationship Id="rId9" Type="http://schemas.openxmlformats.org/officeDocument/2006/relationships/hyperlink" Target="https://login.consultant.ru/link/?req=doc&amp;base=LAW&amp;n=169046&amp;dst=100005" TargetMode = "External"/>
	<Relationship Id="rId10" Type="http://schemas.openxmlformats.org/officeDocument/2006/relationships/hyperlink" Target="https://login.consultant.ru/link/?req=doc&amp;base=LAW&amp;n=399529&amp;dst=9" TargetMode = "External"/>
	<Relationship Id="rId11" Type="http://schemas.openxmlformats.org/officeDocument/2006/relationships/hyperlink" Target="https://login.consultant.ru/link/?req=doc&amp;base=LAW&amp;n=399529&amp;dst=9" TargetMode = "External"/>
	<Relationship Id="rId12" Type="http://schemas.openxmlformats.org/officeDocument/2006/relationships/hyperlink" Target="https://login.consultant.ru/link/?req=doc&amp;base=LAW&amp;n=175572&amp;dst=100006" TargetMode = "External"/>
	<Relationship Id="rId13" Type="http://schemas.openxmlformats.org/officeDocument/2006/relationships/hyperlink" Target="https://login.consultant.ru/link/?req=doc&amp;base=LAW&amp;n=175572&amp;dst=100006" TargetMode = "External"/>
	<Relationship Id="rId14" Type="http://schemas.openxmlformats.org/officeDocument/2006/relationships/hyperlink" Target="https://login.consultant.ru/link/?req=doc&amp;base=LAW&amp;n=203713&amp;dst=100006" TargetMode = "External"/>
	<Relationship Id="rId15" Type="http://schemas.openxmlformats.org/officeDocument/2006/relationships/hyperlink" Target="https://login.consultant.ru/link/?req=doc&amp;base=LAW&amp;n=115767" TargetMode = "External"/>
	<Relationship Id="rId16" Type="http://schemas.openxmlformats.org/officeDocument/2006/relationships/hyperlink" Target="https://login.consultant.ru/link/?req=doc&amp;base=LAW&amp;n=115767" TargetMode = "External"/>
	<Relationship Id="rId17" Type="http://schemas.openxmlformats.org/officeDocument/2006/relationships/hyperlink" Target="https://login.consultant.ru/link/?req=doc&amp;base=LAW&amp;n=462157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	<Relationship Id="rId20" Type="http://schemas.openxmlformats.org/officeDocument/2006/relationships/hyperlink" Target="https://login.consultant.ru/link/?req=doc&amp;base=LAW&amp;n=203713&amp;dst=100009" TargetMode = "External"/>
	<Relationship Id="rId21" Type="http://schemas.openxmlformats.org/officeDocument/2006/relationships/hyperlink" Target="https://login.consultant.ru/link/?req=doc&amp;base=LAW&amp;n=115767" TargetMode = "External"/>
	<Relationship Id="rId22" Type="http://schemas.openxmlformats.org/officeDocument/2006/relationships/hyperlink" Target="https://login.consultant.ru/link/?req=doc&amp;base=LAW&amp;n=116278&amp;dst=100009" TargetMode = "External"/>
	<Relationship Id="rId23" Type="http://schemas.openxmlformats.org/officeDocument/2006/relationships/hyperlink" Target="https://login.consultant.ru/link/?req=doc&amp;base=LAW&amp;n=115840" TargetMode = "External"/>
	<Relationship Id="rId24" Type="http://schemas.openxmlformats.org/officeDocument/2006/relationships/hyperlink" Target="https://login.consultant.ru/link/?req=doc&amp;base=LAW&amp;n=203713&amp;dst=100009" TargetMode = "External"/>
	<Relationship Id="rId25" Type="http://schemas.openxmlformats.org/officeDocument/2006/relationships/hyperlink" Target="https://login.consultant.ru/link/?req=doc&amp;base=LAW&amp;n=115767" TargetMode = "External"/>
	<Relationship Id="rId26" Type="http://schemas.openxmlformats.org/officeDocument/2006/relationships/hyperlink" Target="https://login.consultant.ru/link/?req=doc&amp;base=LAW&amp;n=116278&amp;dst=100009" TargetMode = "External"/>
	<Relationship Id="rId27" Type="http://schemas.openxmlformats.org/officeDocument/2006/relationships/hyperlink" Target="https://login.consultant.ru/link/?req=doc&amp;base=LAW&amp;n=115840" TargetMode = "External"/>
	<Relationship Id="rId28" Type="http://schemas.openxmlformats.org/officeDocument/2006/relationships/hyperlink" Target="https://login.consultant.ru/link/?req=doc&amp;base=LAW&amp;n=439313&amp;dst=100014" TargetMode = "External"/>
	<Relationship Id="rId29" Type="http://schemas.openxmlformats.org/officeDocument/2006/relationships/hyperlink" Target="https://login.consultant.ru/link/?req=doc&amp;base=LAW&amp;n=115767" TargetMode = "External"/>
	<Relationship Id="rId30" Type="http://schemas.openxmlformats.org/officeDocument/2006/relationships/hyperlink" Target="https://login.consultant.ru/link/?req=doc&amp;base=LAW&amp;n=462157" TargetMode = "External"/>
	<Relationship Id="rId31" Type="http://schemas.openxmlformats.org/officeDocument/2006/relationships/hyperlink" Target="https://login.consultant.ru/link/?req=doc&amp;base=LAW&amp;n=116278" TargetMode = "External"/>
	<Relationship Id="rId32" Type="http://schemas.openxmlformats.org/officeDocument/2006/relationships/hyperlink" Target="https://login.consultant.ru/link/?req=doc&amp;base=LAW&amp;n=11584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18.10.2013 N 544н
(ред. от 05.08.2016)
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
(Зарегистрировано в Минюсте России 06.12.2013 N 30550)</dc:title>
  <dcterms:created xsi:type="dcterms:W3CDTF">2024-09-16T10:26:18Z</dcterms:created>
</cp:coreProperties>
</file>